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E8B74">
      <w:pPr>
        <w:spacing w:line="54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 w14:paraId="0799527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2025年珠海市省级促进经济高质量发展专项（支持中小企业数字化转型）数字化转型标杆示范项目（第一批）入库储备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推荐汇总表</w:t>
      </w:r>
    </w:p>
    <w:p w14:paraId="3056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right="0" w:rightChars="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推荐单位（盖章）：</w:t>
      </w:r>
    </w:p>
    <w:p w14:paraId="43298B4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填表人：                                    联系方式：                     填表时间：</w:t>
      </w:r>
    </w:p>
    <w:tbl>
      <w:tblPr>
        <w:tblStyle w:val="5"/>
        <w:tblW w:w="13985" w:type="dxa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1240"/>
        <w:gridCol w:w="1618"/>
        <w:gridCol w:w="2080"/>
        <w:gridCol w:w="2125"/>
        <w:gridCol w:w="1855"/>
        <w:gridCol w:w="1418"/>
        <w:gridCol w:w="1391"/>
        <w:gridCol w:w="1459"/>
      </w:tblGrid>
      <w:tr w14:paraId="0ED7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所属细分行业</w:t>
            </w:r>
          </w:p>
        </w:tc>
        <w:tc>
          <w:tcPr>
            <w:tcW w:w="3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0E09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16B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C58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项目总投入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拟申请资金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1AB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05A0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A2A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9D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7F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FB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DF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FD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AB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6F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30B7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C58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DF0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2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B8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6A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C4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FD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5D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54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062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C40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8CC2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5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BA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B5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78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FA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99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31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0FF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B4A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7C1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3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CC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60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A9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73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8B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D7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C9D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804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E52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9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D6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805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51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62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06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00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608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89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99C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4049AC2">
      <w:pPr>
        <w:jc w:val="left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注：1.细分行业</w:t>
      </w:r>
      <w:r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  <w:t>仅可在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智能家电、印刷电路板、打印设备及耗材、智能电网、生物医药与健康等5个行业中选择一个填报。</w:t>
      </w:r>
    </w:p>
    <w:p w14:paraId="7C9FBF29">
      <w:pPr>
        <w:ind w:firstLine="480" w:firstLineChars="200"/>
        <w:jc w:val="both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2.项目投入金额核算期间为2023年10月11日（含）至2025年12月31日。</w:t>
      </w:r>
    </w:p>
    <w:p w14:paraId="42A9E4CF">
      <w:pPr>
        <w:ind w:firstLine="480" w:firstLineChars="200"/>
        <w:jc w:val="both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3.请各区工业和信息化主管部门于9月30日前将企业申报材料（一式两份，另一份留区级部门存档）递交至市工业和信息化局并将推荐项目汇总表加盖公章通过OA报市工业和信息化局。</w:t>
      </w:r>
    </w:p>
    <w:p w14:paraId="43D0AACF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5EF1160A"/>
    <w:rsid w:val="1F434E1A"/>
    <w:rsid w:val="26C80C42"/>
    <w:rsid w:val="5EF1160A"/>
    <w:rsid w:val="7151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</w:rPr>
  </w:style>
  <w:style w:type="paragraph" w:customStyle="1" w:styleId="3">
    <w:name w:val="列出段落1"/>
    <w:basedOn w:val="1"/>
    <w:next w:val="1"/>
    <w:qFormat/>
    <w:uiPriority w:val="0"/>
    <w:pPr>
      <w:ind w:firstLine="420" w:firstLineChars="200"/>
    </w:pPr>
    <w:rPr>
      <w:rFonts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297</Characters>
  <Lines>0</Lines>
  <Paragraphs>0</Paragraphs>
  <TotalTime>1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2024-09-18T03:31:00Z</dcterms:created>
  <dc:creator>Pan-DA</dc:creator>
  <cp:lastModifiedBy>Pan-DA</cp:lastModifiedBy>
  <dcterms:modified xsi:type="dcterms:W3CDTF">2025-08-29T06:36:10Z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34D9349AA45742D3A221A867F45C90B9_11</vt:lpwstr>
  </property>
  <property fmtid="{D5CDD505-2E9C-101B-9397-08002B2CF9AE}" pid="4" name="KSOTemplateDocerSaveRecord">
    <vt:lpwstr>eyJoZGlkIjoiOTIxYmVlNjc0OGMyYjkyNDU2NWFiM2I0ZGVkN2Q3YWYiLCJ1c2VySWQiOiI1MTMzMTg3ODEifQ==</vt:lpwstr>
  </property>
</Properties>
</file>