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shd w:val="clear" w:color="auto" w:fill="FFFFFF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年度汕头市数据知识产权登记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增量提质项目申报指南</w:t>
      </w:r>
    </w:p>
    <w:p>
      <w:pPr>
        <w:pStyle w:val="8"/>
        <w:shd w:val="clear" w:color="auto" w:fill="FFFFFF"/>
        <w:spacing w:before="15" w:beforeAutospacing="0" w:after="0" w:afterAutospacing="0" w:line="540" w:lineRule="exact"/>
        <w:ind w:firstLine="642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年度汕头市数据知识产权登记增量提质项目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二、项目目标 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加快数据知识产权登记增量提质，进一步挖掘、丰富数据知识产权应用场景；强化数据知识产权宣传推广，加快培养数据知识产权审核人才。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三、项目任务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（一）开展面向企事业单位数据知识产权登记培训班不少于1场，每场受众人数不少于50人；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（二）完成数据知识产权登记不少于50件；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（三）根据本地数据知识产权登记情况形成报告；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（四）储备数据知识产权专业人才不少于3名；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（五）总结提炼可复制推广经验或典型案例不少于1个。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项目资助额度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万元，资助项目1项，项目完成期限截止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四、申报条件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（一）申报单位必须具有独立法人资格；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（二）申报单位必须具有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数据知识产权登记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的相关工作经验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近三年在经营活动中没有重大违法违规记录（指供应商因违法经营受到刑事处罚或者责令停产停业、吊销许可证或者执照、较大数额罚款等行政处罚）。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有依法缴纳税收和社会保障资金的良好记录。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具备良好商业信誉。（指未被列入“信用中国”网站“记录失信被执行人、重大税收违法案件当事人名单、政府采购严重违法失信行为”记录）。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五、申报材料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（一）申报单位法人资格证书加盖公章的复印件；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年度汕头市数据知识产权登记增量提质项目申报书》；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（三）证明申报条件、申报优势的佐证材料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国标黑体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/>
          <w:kern w:val="0"/>
          <w:sz w:val="32"/>
          <w:szCs w:val="32"/>
          <w:lang w:val="en-US" w:eastAsia="zh-CN" w:bidi="ar-SA"/>
        </w:rPr>
        <w:t>六、其他事项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本次申报及评审结果仅将列入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市场监管局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年项目入库名单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，我局将根据项目预算等实际情况综合确定本次评审项目是否立项。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2026年省市场监管局将同步在全省（除深圳外）20个市安排此项目，任务内容、经费安排均统一。为更好统筹数据知识产权服务资源，避免出现同一单位‘扎堆’承担过多市该项目，影响项目实施质量的情况，请各申报单位根据自身情况，酌情选择不超过3个市进行申报，并在申报材料中提交承诺书，承诺在不超过3个市（不含深圳市）中参与该项目申报。如后续经省市场监管局检查时发现有未遵守承诺的情况，取消该单位项目入库资格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年度汕头市数据知识产权登记增量提质项目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  <w:sectPr>
          <w:pgSz w:w="11906" w:h="16838"/>
          <w:pgMar w:top="1701" w:right="1588" w:bottom="1474" w:left="1588" w:header="851" w:footer="1021" w:gutter="0"/>
          <w:cols w:space="720" w:num="1"/>
        </w:sectPr>
      </w:pPr>
    </w:p>
    <w:p>
      <w:pPr>
        <w:spacing w:line="600" w:lineRule="exact"/>
        <w:rPr>
          <w:rFonts w:hint="default" w:ascii="Times New Roman" w:hAnsi="Times New Roman" w:eastAsia="国标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color w:val="000000"/>
          <w:sz w:val="32"/>
          <w:szCs w:val="32"/>
        </w:rPr>
        <w:t>附件</w:t>
      </w:r>
      <w:bookmarkStart w:id="1" w:name="_GoBack"/>
      <w:bookmarkEnd w:id="1"/>
    </w:p>
    <w:p>
      <w:pPr>
        <w:widowControl/>
        <w:ind w:firstLine="3990" w:firstLineChars="1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>
      <w:pPr>
        <w:pStyle w:val="18"/>
        <w:spacing w:before="0" w:beforeAutospacing="0" w:after="0" w:afterAutospacing="0" w:line="600" w:lineRule="exact"/>
        <w:rPr>
          <w:rFonts w:hint="default" w:ascii="Times New Roman" w:hAnsi="Times New Roman" w:cs="Times New Roman" w:eastAsiaTheme="majorEastAsia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kern w:val="2"/>
          <w:lang w:eastAsia="zh-CN"/>
        </w:rPr>
        <w:t>202</w:t>
      </w:r>
      <w:r>
        <w:rPr>
          <w:rFonts w:hint="default" w:ascii="Times New Roman" w:hAnsi="Times New Roman" w:cs="Times New Roman" w:eastAsiaTheme="majorEastAsia"/>
          <w:b w:val="0"/>
          <w:bCs w:val="0"/>
          <w:kern w:val="2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b w:val="0"/>
          <w:bCs w:val="0"/>
          <w:kern w:val="2"/>
        </w:rPr>
        <w:t>年度</w:t>
      </w:r>
      <w:r>
        <w:rPr>
          <w:rFonts w:hint="default" w:ascii="Times New Roman" w:hAnsi="Times New Roman" w:cs="Times New Roman" w:eastAsiaTheme="majorEastAsia"/>
          <w:b w:val="0"/>
          <w:bCs w:val="0"/>
          <w:kern w:val="2"/>
          <w:lang w:eastAsia="zh-CN"/>
        </w:rPr>
        <w:t>数据知识产权登记</w:t>
      </w:r>
    </w:p>
    <w:p>
      <w:pPr>
        <w:pStyle w:val="18"/>
        <w:spacing w:before="0" w:beforeAutospacing="0" w:after="0" w:afterAutospacing="0" w:line="600" w:lineRule="exact"/>
        <w:rPr>
          <w:rFonts w:hint="default" w:ascii="Times New Roman" w:hAnsi="Times New Roman" w:cs="Times New Roman" w:eastAsiaTheme="majorEastAsia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kern w:val="2"/>
          <w:lang w:eastAsia="zh-CN"/>
        </w:rPr>
        <w:t>增量提质项目申报书</w:t>
      </w:r>
    </w:p>
    <w:p>
      <w:pPr>
        <w:ind w:firstLine="552"/>
        <w:jc w:val="center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                               </w:t>
      </w:r>
    </w:p>
    <w:p>
      <w:pPr>
        <w:ind w:firstLine="552"/>
        <w:jc w:val="center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                      编号：</w:t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40" w:lineRule="exact"/>
        <w:ind w:left="2558" w:leftChars="304" w:hanging="1920" w:hangingChars="600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年度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数据知识产权登记增量提质项目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480" w:lineRule="auto"/>
        <w:ind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（公章）   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电子邮件：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</w:p>
    <w:p>
      <w:pPr>
        <w:spacing w:line="960" w:lineRule="auto"/>
        <w:jc w:val="center"/>
        <w:rPr>
          <w:rFonts w:hint="default" w:ascii="Times New Roman" w:hAnsi="Times New Roman" w:eastAsia="仿宋" w:cs="Times New Roman"/>
          <w:bCs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Cs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</w:rPr>
        <w:t>汕头市市场监督管理局（知识产权局）编制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eastAsia="zh-CN"/>
        </w:rPr>
        <w:t>2025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年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Cs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Cs/>
          <w:szCs w:val="32"/>
        </w:rPr>
      </w:pPr>
    </w:p>
    <w:p>
      <w:pPr>
        <w:spacing w:beforeLines="100" w:line="360" w:lineRule="auto"/>
        <w:jc w:val="center"/>
        <w:rPr>
          <w:rFonts w:hint="default" w:ascii="Times New Roman" w:hAnsi="Times New Roman" w:eastAsia="小标宋" w:cs="Times New Roman"/>
          <w:sz w:val="44"/>
        </w:rPr>
      </w:pPr>
      <w:r>
        <w:rPr>
          <w:rFonts w:hint="default" w:ascii="Times New Roman" w:hAnsi="Times New Roman" w:eastAsia="小标宋" w:cs="Times New Roman"/>
          <w:sz w:val="44"/>
        </w:rPr>
        <w:t>填写说明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一、本申请书适用于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数据知识产权登记增量提质项目</w:t>
      </w:r>
      <w:r>
        <w:rPr>
          <w:rFonts w:hint="default" w:ascii="Times New Roman" w:hAnsi="Times New Roman" w:eastAsia="仿宋" w:cs="Times New Roman"/>
          <w:sz w:val="32"/>
          <w:szCs w:val="32"/>
        </w:rPr>
        <w:t>的申报工作。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二、封面中项目编号由汕头市市场监督管理局填写。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三、项目任务请填写申报指南中各项目下的对应任务。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四、申报单位对本申请材料以及所附材料的合法性、真实性、准确性负责。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五、申请书规格为A4纸，各栏不够填写时，请自行加页。申请书宜双面打印，并于左侧装订成册，一式三份。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4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51"/>
        <w:gridCol w:w="74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项目名称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年度汕头市海外知识产权侵权责任险推广项目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项目起止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年  月  日   至 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年12月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位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单位名称</w:t>
            </w:r>
          </w:p>
        </w:tc>
        <w:tc>
          <w:tcPr>
            <w:tcW w:w="68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成立时间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单位注册地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注册登记部门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注册登记类型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法定代表人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1" w:leftChars="-34" w:firstLine="88" w:firstLineChars="42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单位开户银行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账户名称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银行帐号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邮编及地址</w:t>
            </w:r>
          </w:p>
        </w:tc>
        <w:tc>
          <w:tcPr>
            <w:tcW w:w="65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姓 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人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姓 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部门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部门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职务（称）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职务（称）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办公电话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办公电话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传真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传真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手机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手机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电 邮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</w:rPr>
              <w:t>电 邮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基本概况</w:t>
            </w:r>
          </w:p>
        </w:tc>
        <w:tc>
          <w:tcPr>
            <w:tcW w:w="79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（ 本单位主要业务，主要业绩、主要荣誉简介。）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黑体" w:cs="Times New Roman"/>
        </w:rPr>
        <w:sectPr>
          <w:pgSz w:w="11906" w:h="16838"/>
          <w:pgMar w:top="1701" w:right="1588" w:bottom="1474" w:left="1588" w:header="851" w:footer="1021" w:gutter="0"/>
          <w:cols w:space="720" w:num="1"/>
        </w:sect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一、项目方案</w:t>
      </w:r>
    </w:p>
    <w:tbl>
      <w:tblPr>
        <w:tblStyle w:val="9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申报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理由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640" w:firstLineChars="2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预期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目标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成果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形式 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640" w:firstLineChars="2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计划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（总体进度时间安排，确保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年12月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</w:rPr>
              <w:t>日前提交项目总结报告）</w:t>
            </w:r>
          </w:p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保障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措施</w:t>
            </w:r>
          </w:p>
        </w:tc>
        <w:tc>
          <w:tcPr>
            <w:tcW w:w="8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（人力资源、信息化保障等保障项目顺利实施的相关条件等内容）</w:t>
            </w:r>
          </w:p>
          <w:p>
            <w:pPr>
              <w:spacing w:line="500" w:lineRule="exact"/>
              <w:ind w:firstLine="640" w:firstLineChars="2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</w:rPr>
        <w:sectPr>
          <w:pgSz w:w="11906" w:h="16838"/>
          <w:pgMar w:top="2098" w:right="1531" w:bottom="1985" w:left="1531" w:header="851" w:footer="1418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二、项目负责人及项目组成员（可加页）</w:t>
      </w:r>
    </w:p>
    <w:tbl>
      <w:tblPr>
        <w:tblStyle w:val="9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主要成员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黑体" w:cs="Times New Roman"/>
        </w:rPr>
        <w:sectPr>
          <w:pgSz w:w="16838" w:h="11906" w:orient="landscape"/>
          <w:pgMar w:top="1531" w:right="2098" w:bottom="1531" w:left="1985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单位：万元  </w:t>
      </w:r>
    </w:p>
    <w:tbl>
      <w:tblPr>
        <w:tblStyle w:val="9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据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源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资金来源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金  额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合  计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1.市局项目支出 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2.其他来源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款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明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细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支出项目内容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金 额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四、相关单位意见</w:t>
      </w:r>
    </w:p>
    <w:tbl>
      <w:tblPr>
        <w:tblStyle w:val="9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申报单位意见</w:t>
            </w: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项目负责人签名：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单位（盖章）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区县局（市局各分局）审核推荐意见</w:t>
            </w: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推荐单位（盖章）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54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ED3"/>
    <w:rsid w:val="000072DF"/>
    <w:rsid w:val="000731E9"/>
    <w:rsid w:val="00091CEB"/>
    <w:rsid w:val="000A4F60"/>
    <w:rsid w:val="000A623E"/>
    <w:rsid w:val="000D1840"/>
    <w:rsid w:val="000D3F13"/>
    <w:rsid w:val="000E0C30"/>
    <w:rsid w:val="000E74D8"/>
    <w:rsid w:val="001201F6"/>
    <w:rsid w:val="00126FFE"/>
    <w:rsid w:val="00133DCF"/>
    <w:rsid w:val="00133E76"/>
    <w:rsid w:val="001567A1"/>
    <w:rsid w:val="00166066"/>
    <w:rsid w:val="00184C02"/>
    <w:rsid w:val="001A3EA3"/>
    <w:rsid w:val="001D7AD2"/>
    <w:rsid w:val="001E115C"/>
    <w:rsid w:val="00220820"/>
    <w:rsid w:val="00292B5E"/>
    <w:rsid w:val="002C10D8"/>
    <w:rsid w:val="002C3FD5"/>
    <w:rsid w:val="002E02B6"/>
    <w:rsid w:val="002E1049"/>
    <w:rsid w:val="003114A7"/>
    <w:rsid w:val="00322BAA"/>
    <w:rsid w:val="003235EC"/>
    <w:rsid w:val="00345504"/>
    <w:rsid w:val="003516E6"/>
    <w:rsid w:val="00395B3F"/>
    <w:rsid w:val="003A5FF0"/>
    <w:rsid w:val="003B3999"/>
    <w:rsid w:val="0042045F"/>
    <w:rsid w:val="00435C6E"/>
    <w:rsid w:val="00440C0C"/>
    <w:rsid w:val="00450CE1"/>
    <w:rsid w:val="00463D5E"/>
    <w:rsid w:val="00464F2C"/>
    <w:rsid w:val="004867F1"/>
    <w:rsid w:val="004868B8"/>
    <w:rsid w:val="00490879"/>
    <w:rsid w:val="00496C4B"/>
    <w:rsid w:val="004B1246"/>
    <w:rsid w:val="004D1EF1"/>
    <w:rsid w:val="004D6FFC"/>
    <w:rsid w:val="00512C11"/>
    <w:rsid w:val="005159BA"/>
    <w:rsid w:val="00522B09"/>
    <w:rsid w:val="0053789B"/>
    <w:rsid w:val="00561241"/>
    <w:rsid w:val="00567ED3"/>
    <w:rsid w:val="0057168B"/>
    <w:rsid w:val="005A3553"/>
    <w:rsid w:val="005F5068"/>
    <w:rsid w:val="005F659B"/>
    <w:rsid w:val="006040C5"/>
    <w:rsid w:val="0061333A"/>
    <w:rsid w:val="00614CBF"/>
    <w:rsid w:val="00652E41"/>
    <w:rsid w:val="006534BC"/>
    <w:rsid w:val="006560A2"/>
    <w:rsid w:val="00662ED2"/>
    <w:rsid w:val="006D02EB"/>
    <w:rsid w:val="007720FE"/>
    <w:rsid w:val="007730FD"/>
    <w:rsid w:val="00793E59"/>
    <w:rsid w:val="0079443D"/>
    <w:rsid w:val="00796D18"/>
    <w:rsid w:val="007A36AC"/>
    <w:rsid w:val="007B7DD5"/>
    <w:rsid w:val="007E599E"/>
    <w:rsid w:val="00891A50"/>
    <w:rsid w:val="008A7E00"/>
    <w:rsid w:val="008B7B53"/>
    <w:rsid w:val="008E7A72"/>
    <w:rsid w:val="00966022"/>
    <w:rsid w:val="00991FDF"/>
    <w:rsid w:val="009A18FA"/>
    <w:rsid w:val="009C4DEC"/>
    <w:rsid w:val="009F4638"/>
    <w:rsid w:val="00A25381"/>
    <w:rsid w:val="00A40B62"/>
    <w:rsid w:val="00A5213D"/>
    <w:rsid w:val="00A703C8"/>
    <w:rsid w:val="00A8095F"/>
    <w:rsid w:val="00A81ACE"/>
    <w:rsid w:val="00AB31C4"/>
    <w:rsid w:val="00B132BB"/>
    <w:rsid w:val="00B848E4"/>
    <w:rsid w:val="00B87939"/>
    <w:rsid w:val="00BA2A91"/>
    <w:rsid w:val="00BA4241"/>
    <w:rsid w:val="00BF1015"/>
    <w:rsid w:val="00C34B39"/>
    <w:rsid w:val="00C4448F"/>
    <w:rsid w:val="00C6098E"/>
    <w:rsid w:val="00C72BDD"/>
    <w:rsid w:val="00C74F9C"/>
    <w:rsid w:val="00C94DF5"/>
    <w:rsid w:val="00CE410E"/>
    <w:rsid w:val="00D002EB"/>
    <w:rsid w:val="00D0557F"/>
    <w:rsid w:val="00D30A98"/>
    <w:rsid w:val="00D51796"/>
    <w:rsid w:val="00D537BF"/>
    <w:rsid w:val="00D53D55"/>
    <w:rsid w:val="00D806D8"/>
    <w:rsid w:val="00D8166D"/>
    <w:rsid w:val="00D94445"/>
    <w:rsid w:val="00DA7C6A"/>
    <w:rsid w:val="00E756D0"/>
    <w:rsid w:val="00ED701B"/>
    <w:rsid w:val="00EE60FA"/>
    <w:rsid w:val="00F03A64"/>
    <w:rsid w:val="00F11971"/>
    <w:rsid w:val="00F31C11"/>
    <w:rsid w:val="00F37D86"/>
    <w:rsid w:val="00F40C0A"/>
    <w:rsid w:val="00F414F8"/>
    <w:rsid w:val="00F60A58"/>
    <w:rsid w:val="00F71169"/>
    <w:rsid w:val="00F82D2E"/>
    <w:rsid w:val="00F962F9"/>
    <w:rsid w:val="00FB2A7C"/>
    <w:rsid w:val="07C579C1"/>
    <w:rsid w:val="18836098"/>
    <w:rsid w:val="21D21569"/>
    <w:rsid w:val="22F30EFA"/>
    <w:rsid w:val="250C4DE9"/>
    <w:rsid w:val="3A712CF7"/>
    <w:rsid w:val="3B0011C7"/>
    <w:rsid w:val="403873B2"/>
    <w:rsid w:val="41050FD7"/>
    <w:rsid w:val="431C1571"/>
    <w:rsid w:val="46894189"/>
    <w:rsid w:val="4DA50F02"/>
    <w:rsid w:val="54F96D55"/>
    <w:rsid w:val="5A8A50AC"/>
    <w:rsid w:val="61AE5ED7"/>
    <w:rsid w:val="664B67B6"/>
    <w:rsid w:val="6AC930AA"/>
    <w:rsid w:val="6CA901B9"/>
    <w:rsid w:val="6F9F8311"/>
    <w:rsid w:val="70F24840"/>
    <w:rsid w:val="760DE3BB"/>
    <w:rsid w:val="7EFDC402"/>
    <w:rsid w:val="7FFF77E3"/>
    <w:rsid w:val="F7FF63C9"/>
    <w:rsid w:val="FB635CAA"/>
    <w:rsid w:val="FDF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paragraph" w:customStyle="1" w:styleId="18">
    <w:name w:val="样式1"/>
    <w:basedOn w:val="2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 w:cs="Times New Roman"/>
      <w:color w:val="000000"/>
      <w:kern w:val="36"/>
    </w:rPr>
  </w:style>
  <w:style w:type="character" w:customStyle="1" w:styleId="19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632</Words>
  <Characters>3604</Characters>
  <Lines>30</Lines>
  <Paragraphs>8</Paragraphs>
  <TotalTime>15</TotalTime>
  <ScaleCrop>false</ScaleCrop>
  <LinksUpToDate>false</LinksUpToDate>
  <CharactersWithSpaces>4228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2020-04-29T16:34:00Z</dcterms:created>
  <dc:creator>Administrator</dc:creator>
  <cp:lastModifiedBy>admin</cp:lastModifiedBy>
  <cp:lastPrinted>2021-11-05T09:21:00Z</cp:lastPrinted>
  <dcterms:modified xsi:type="dcterms:W3CDTF">2025-08-13T17:29:24Z</dcterms:modified>
  <dc:title>附件8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4E94903D3520CE4434176066702FF259</vt:lpwstr>
  </property>
</Properties>
</file>