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pacing w:line="520" w:lineRule="exact"/>
        <w:ind w:firstLine="0" w:firstLineChars="0"/>
        <w:outlineLvl w:val="1"/>
        <w:rPr>
          <w:rFonts w:asciiTheme="majorBidi" w:hAnsiTheme="majorBidi" w:cstheme="majorBidi"/>
          <w:color w:val="000000" w:themeColor="text1"/>
          <w14:textFill>
            <w14:solidFill>
              <w14:schemeClr w14:val="tx1"/>
            </w14:solidFill>
          </w14:textFill>
        </w:rPr>
      </w:pPr>
      <w:r>
        <w:rPr>
          <w:rFonts w:eastAsia="黑体" w:asciiTheme="majorBidi" w:hAnsiTheme="majorBidi" w:cstheme="majorBidi"/>
          <w:color w:val="000000" w:themeColor="text1"/>
          <w14:textFill>
            <w14:solidFill>
              <w14:schemeClr w14:val="tx1"/>
            </w14:solidFill>
          </w14:textFill>
        </w:rPr>
        <w:t>附件2</w:t>
      </w:r>
    </w:p>
    <w:p>
      <w:pPr>
        <w:ind w:firstLine="0" w:firstLineChars="0"/>
        <w:jc w:val="center"/>
        <w:rPr>
          <w:rFonts w:eastAsia="方正小标宋简体" w:asciiTheme="majorBidi" w:hAnsiTheme="majorBidi" w:cstheme="majorBidi"/>
          <w:color w:val="000000" w:themeColor="text1"/>
          <w:sz w:val="36"/>
          <w:szCs w:val="24"/>
          <w14:textFill>
            <w14:solidFill>
              <w14:schemeClr w14:val="tx1"/>
            </w14:solidFill>
          </w14:textFill>
        </w:rPr>
      </w:pPr>
    </w:p>
    <w:p>
      <w:pPr>
        <w:ind w:firstLine="0" w:firstLineChars="0"/>
        <w:jc w:val="center"/>
        <w:rPr>
          <w:rFonts w:eastAsia="方正小标宋简体" w:asciiTheme="majorBidi" w:hAnsiTheme="majorBidi" w:cstheme="majorBidi"/>
          <w:color w:val="000000" w:themeColor="text1"/>
          <w:sz w:val="36"/>
          <w:szCs w:val="24"/>
          <w14:textFill>
            <w14:solidFill>
              <w14:schemeClr w14:val="tx1"/>
            </w14:solidFill>
          </w14:textFill>
        </w:rPr>
      </w:pPr>
    </w:p>
    <w:p>
      <w:pPr>
        <w:ind w:firstLine="0" w:firstLineChars="0"/>
        <w:jc w:val="center"/>
        <w:rPr>
          <w:rFonts w:eastAsia="方正小标宋简体" w:asciiTheme="majorBidi" w:hAnsiTheme="majorBidi" w:cstheme="majorBidi"/>
          <w:color w:val="000000" w:themeColor="text1"/>
          <w:sz w:val="36"/>
          <w:szCs w:val="24"/>
          <w14:textFill>
            <w14:solidFill>
              <w14:schemeClr w14:val="tx1"/>
            </w14:solidFill>
          </w14:textFill>
        </w:rPr>
      </w:pPr>
    </w:p>
    <w:p>
      <w:pPr>
        <w:spacing w:line="276" w:lineRule="auto"/>
        <w:ind w:firstLine="0" w:firstLineChars="0"/>
        <w:jc w:val="center"/>
        <w:rPr>
          <w:rFonts w:eastAsia="方正小标宋简体" w:asciiTheme="majorBidi" w:hAnsiTheme="majorBidi" w:cstheme="majorBidi"/>
          <w:color w:val="000000" w:themeColor="text1"/>
          <w:sz w:val="44"/>
          <w:szCs w:val="32"/>
          <w14:textFill>
            <w14:solidFill>
              <w14:schemeClr w14:val="tx1"/>
            </w14:solidFill>
          </w14:textFill>
        </w:rPr>
      </w:pPr>
      <w:r>
        <w:rPr>
          <w:rFonts w:eastAsia="方正小标宋简体" w:asciiTheme="majorBidi" w:hAnsiTheme="majorBidi" w:cstheme="majorBidi"/>
          <w:color w:val="000000" w:themeColor="text1"/>
          <w:sz w:val="44"/>
          <w:szCs w:val="32"/>
          <w14:textFill>
            <w14:solidFill>
              <w14:schemeClr w14:val="tx1"/>
            </w14:solidFill>
          </w14:textFill>
        </w:rPr>
        <w:t>中山市中小企业数字化转型城市试点</w:t>
      </w:r>
    </w:p>
    <w:p>
      <w:pPr>
        <w:spacing w:line="276" w:lineRule="auto"/>
        <w:ind w:firstLine="0" w:firstLineChars="0"/>
        <w:jc w:val="center"/>
        <w:rPr>
          <w:rFonts w:eastAsia="方正小标宋简体" w:asciiTheme="majorBidi" w:hAnsiTheme="majorBidi" w:cstheme="majorBidi"/>
          <w:color w:val="000000" w:themeColor="text1"/>
          <w:sz w:val="44"/>
          <w:szCs w:val="32"/>
          <w14:textFill>
            <w14:solidFill>
              <w14:schemeClr w14:val="tx1"/>
            </w14:solidFill>
          </w14:textFill>
        </w:rPr>
      </w:pPr>
      <w:r>
        <w:rPr>
          <w:rFonts w:eastAsia="方正小标宋简体" w:asciiTheme="majorBidi" w:hAnsiTheme="majorBidi" w:cstheme="majorBidi"/>
          <w:color w:val="000000" w:themeColor="text1"/>
          <w:sz w:val="44"/>
          <w:szCs w:val="32"/>
          <w14:textFill>
            <w14:solidFill>
              <w14:schemeClr w14:val="tx1"/>
            </w14:solidFill>
          </w14:textFill>
        </w:rPr>
        <w:t>行业型服务商</w:t>
      </w:r>
      <w:r>
        <w:rPr>
          <w:rFonts w:hint="eastAsia" w:eastAsia="方正小标宋简体" w:asciiTheme="majorBidi" w:hAnsiTheme="majorBidi" w:cstheme="majorBidi"/>
          <w:color w:val="000000" w:themeColor="text1"/>
          <w:sz w:val="44"/>
          <w:szCs w:val="32"/>
          <w14:textFill>
            <w14:solidFill>
              <w14:schemeClr w14:val="tx1"/>
            </w14:solidFill>
          </w14:textFill>
        </w:rPr>
        <w:t>（</w:t>
      </w:r>
      <w:r>
        <w:rPr>
          <w:rFonts w:hint="eastAsia" w:eastAsia="方正小标宋简体" w:asciiTheme="majorBidi" w:hAnsiTheme="majorBidi" w:cstheme="majorBidi"/>
          <w:color w:val="000000" w:themeColor="text1"/>
          <w:sz w:val="44"/>
          <w:szCs w:val="32"/>
          <w:lang w:eastAsia="zh-CN"/>
          <w14:textFill>
            <w14:solidFill>
              <w14:schemeClr w14:val="tx1"/>
            </w14:solidFill>
          </w14:textFill>
        </w:rPr>
        <w:t>牵引单位</w:t>
      </w:r>
      <w:r>
        <w:rPr>
          <w:rFonts w:hint="eastAsia" w:eastAsia="方正小标宋简体" w:asciiTheme="majorBidi" w:hAnsiTheme="majorBidi" w:cstheme="majorBidi"/>
          <w:color w:val="000000" w:themeColor="text1"/>
          <w:sz w:val="44"/>
          <w:szCs w:val="32"/>
          <w14:textFill>
            <w14:solidFill>
              <w14:schemeClr w14:val="tx1"/>
            </w14:solidFill>
          </w14:textFill>
        </w:rPr>
        <w:t>）</w:t>
      </w:r>
      <w:r>
        <w:rPr>
          <w:rFonts w:eastAsia="方正小标宋简体" w:asciiTheme="majorBidi" w:hAnsiTheme="majorBidi" w:cstheme="majorBidi"/>
          <w:color w:val="000000" w:themeColor="text1"/>
          <w:sz w:val="44"/>
          <w:szCs w:val="32"/>
          <w14:textFill>
            <w14:solidFill>
              <w14:schemeClr w14:val="tx1"/>
            </w14:solidFill>
          </w14:textFill>
        </w:rPr>
        <w:t>申报书</w:t>
      </w:r>
    </w:p>
    <w:p>
      <w:pPr>
        <w:ind w:firstLine="0" w:firstLineChars="0"/>
        <w:jc w:val="center"/>
        <w:rPr>
          <w:rFonts w:eastAsia="楷体_GB2312" w:asciiTheme="majorBidi" w:hAnsiTheme="majorBidi" w:cstheme="majorBidi"/>
          <w:color w:val="000000" w:themeColor="text1"/>
          <w:kern w:val="28"/>
          <w:szCs w:val="32"/>
          <w14:textFill>
            <w14:solidFill>
              <w14:schemeClr w14:val="tx1"/>
            </w14:solidFill>
          </w14:textFill>
        </w:rPr>
      </w:pPr>
      <w:r>
        <w:rPr>
          <w:rFonts w:eastAsia="楷体_GB2312" w:asciiTheme="majorBidi" w:hAnsiTheme="majorBidi" w:cstheme="majorBidi"/>
          <w:color w:val="000000" w:themeColor="text1"/>
          <w:kern w:val="28"/>
          <w:szCs w:val="32"/>
          <w14:textFill>
            <w14:solidFill>
              <w14:schemeClr w14:val="tx1"/>
            </w14:solidFill>
          </w14:textFill>
        </w:rPr>
        <w:t>（模板）</w:t>
      </w:r>
    </w:p>
    <w:p>
      <w:pPr>
        <w:ind w:firstLine="640"/>
        <w:rPr>
          <w:rFonts w:eastAsia="黑体" w:asciiTheme="majorBidi" w:hAnsiTheme="majorBidi" w:cstheme="majorBidi"/>
          <w:color w:val="000000" w:themeColor="text1"/>
          <w14:textFill>
            <w14:solidFill>
              <w14:schemeClr w14:val="tx1"/>
            </w14:solidFill>
          </w14:textFill>
        </w:rPr>
      </w:pPr>
      <w:bookmarkStart w:id="0" w:name="_GoBack"/>
      <w:bookmarkEnd w:id="0"/>
    </w:p>
    <w:p>
      <w:pPr>
        <w:ind w:firstLine="643"/>
        <w:rPr>
          <w:rFonts w:asciiTheme="majorBidi" w:hAnsiTheme="majorBidi" w:cstheme="majorBidi"/>
          <w:b/>
          <w:bCs/>
          <w:color w:val="000000" w:themeColor="text1"/>
          <w14:textFill>
            <w14:solidFill>
              <w14:schemeClr w14:val="tx1"/>
            </w14:solidFill>
          </w14:textFill>
        </w:rPr>
      </w:pPr>
    </w:p>
    <w:p>
      <w:pPr>
        <w:pStyle w:val="2"/>
        <w:rPr>
          <w:rFonts w:asciiTheme="majorBidi" w:hAnsiTheme="majorBidi" w:cstheme="majorBidi"/>
          <w:color w:val="000000" w:themeColor="text1"/>
          <w14:textFill>
            <w14:solidFill>
              <w14:schemeClr w14:val="tx1"/>
            </w14:solidFill>
          </w14:textFill>
        </w:rPr>
      </w:pPr>
    </w:p>
    <w:p>
      <w:pPr>
        <w:pStyle w:val="17"/>
        <w:ind w:firstLine="210"/>
        <w:rPr>
          <w:rFonts w:asciiTheme="majorBidi" w:hAnsiTheme="majorBidi" w:cstheme="majorBidi"/>
          <w:color w:val="000000" w:themeColor="text1"/>
          <w14:textFill>
            <w14:solidFill>
              <w14:schemeClr w14:val="tx1"/>
            </w14:solidFill>
          </w14:textFill>
        </w:rPr>
      </w:pPr>
    </w:p>
    <w:p>
      <w:pPr>
        <w:ind w:firstLine="640"/>
        <w:rPr>
          <w:rFonts w:asciiTheme="majorBidi" w:hAnsiTheme="majorBidi" w:cstheme="majorBidi"/>
          <w:color w:val="000000" w:themeColor="text1"/>
          <w14:textFill>
            <w14:solidFill>
              <w14:schemeClr w14:val="tx1"/>
            </w14:solidFill>
          </w14:textFill>
        </w:rPr>
      </w:pPr>
    </w:p>
    <w:p>
      <w:pPr>
        <w:ind w:firstLine="640"/>
        <w:rPr>
          <w:rFonts w:asciiTheme="majorBidi" w:hAnsiTheme="majorBidi" w:cstheme="majorBidi"/>
          <w:color w:val="000000" w:themeColor="text1"/>
          <w14:textFill>
            <w14:solidFill>
              <w14:schemeClr w14:val="tx1"/>
            </w14:solidFill>
          </w14:textFill>
        </w:rPr>
      </w:pPr>
    </w:p>
    <w:p>
      <w:pPr>
        <w:ind w:firstLine="0" w:firstLineChars="0"/>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申 报 单 位 ：</w:t>
      </w:r>
      <w:r>
        <w:rPr>
          <w:rFonts w:asciiTheme="majorBidi" w:hAnsiTheme="majorBidi" w:cstheme="majorBidi"/>
          <w:color w:val="000000" w:themeColor="text1"/>
          <w:u w:val="single" w:color="000000"/>
          <w14:textFill>
            <w14:solidFill>
              <w14:schemeClr w14:val="tx1"/>
            </w14:solidFill>
          </w14:textFill>
        </w:rPr>
        <w:t xml:space="preserve">           </w:t>
      </w:r>
      <w:r>
        <w:rPr>
          <w:rFonts w:hint="eastAsia" w:asciiTheme="majorBidi" w:hAnsiTheme="majorBidi" w:cstheme="majorBidi"/>
          <w:color w:val="000000" w:themeColor="text1"/>
          <w:u w:val="single" w:color="000000"/>
          <w14:textFill>
            <w14:solidFill>
              <w14:schemeClr w14:val="tx1"/>
            </w14:solidFill>
          </w14:textFill>
        </w:rPr>
        <w:t xml:space="preserve">  </w:t>
      </w:r>
      <w:r>
        <w:rPr>
          <w:rFonts w:asciiTheme="majorBidi" w:hAnsiTheme="majorBidi" w:cstheme="majorBidi"/>
          <w:color w:val="000000" w:themeColor="text1"/>
          <w:u w:val="single" w:color="000000"/>
          <w14:textFill>
            <w14:solidFill>
              <w14:schemeClr w14:val="tx1"/>
            </w14:solidFill>
          </w14:textFill>
        </w:rPr>
        <w:t xml:space="preserve"> （加盖公章）</w:t>
      </w:r>
      <w:r>
        <w:rPr>
          <w:rFonts w:hint="eastAsia" w:asciiTheme="majorBidi" w:hAnsiTheme="majorBidi" w:cstheme="majorBidi"/>
          <w:color w:val="000000" w:themeColor="text1"/>
          <w:u w:val="single" w:color="000000"/>
          <w14:textFill>
            <w14:solidFill>
              <w14:schemeClr w14:val="tx1"/>
            </w14:solidFill>
          </w14:textFill>
        </w:rPr>
        <w:t xml:space="preserve">           </w:t>
      </w:r>
    </w:p>
    <w:p>
      <w:pPr>
        <w:ind w:firstLine="0" w:firstLineChars="0"/>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联系人及电话：</w:t>
      </w:r>
      <w:r>
        <w:rPr>
          <w:rFonts w:asciiTheme="majorBidi" w:hAnsiTheme="majorBidi" w:cstheme="majorBidi"/>
          <w:color w:val="000000" w:themeColor="text1"/>
          <w:u w:val="single" w:color="000000"/>
          <w14:textFill>
            <w14:solidFill>
              <w14:schemeClr w14:val="tx1"/>
            </w14:solidFill>
          </w14:textFill>
        </w:rPr>
        <w:t xml:space="preserve">                                      </w:t>
      </w:r>
    </w:p>
    <w:p>
      <w:pPr>
        <w:ind w:firstLine="0" w:firstLineChars="0"/>
        <w:rPr>
          <w:rFonts w:asciiTheme="majorBidi" w:hAnsiTheme="majorBidi" w:cstheme="majorBidi"/>
          <w:color w:val="000000" w:themeColor="text1"/>
          <w14:textFill>
            <w14:solidFill>
              <w14:schemeClr w14:val="tx1"/>
            </w14:solidFill>
          </w14:textFill>
        </w:rPr>
      </w:pPr>
    </w:p>
    <w:p>
      <w:pPr>
        <w:ind w:firstLine="0" w:firstLineChars="0"/>
        <w:rPr>
          <w:rFonts w:asciiTheme="majorBidi" w:hAnsiTheme="majorBidi" w:cstheme="majorBidi"/>
          <w:color w:val="000000" w:themeColor="text1"/>
          <w14:textFill>
            <w14:solidFill>
              <w14:schemeClr w14:val="tx1"/>
            </w14:solidFill>
          </w14:textFill>
        </w:rPr>
      </w:pPr>
    </w:p>
    <w:p>
      <w:pPr>
        <w:ind w:firstLine="0" w:firstLineChars="0"/>
        <w:jc w:val="center"/>
        <w:rPr>
          <w:rFonts w:asciiTheme="majorBidi" w:hAnsiTheme="majorBidi" w:cstheme="majorBidi"/>
          <w:color w:val="000000" w:themeColor="text1"/>
          <w:kern w:val="0"/>
          <w:sz w:val="28"/>
          <w:szCs w:val="28"/>
          <w14:textFill>
            <w14:solidFill>
              <w14:schemeClr w14:val="tx1"/>
            </w14:solidFill>
          </w14:textFill>
        </w:rPr>
      </w:pPr>
    </w:p>
    <w:p>
      <w:pPr>
        <w:ind w:firstLine="0" w:firstLineChars="0"/>
        <w:jc w:val="center"/>
        <w:rPr>
          <w:rFonts w:asciiTheme="majorBidi" w:hAnsiTheme="majorBidi" w:cstheme="majorBidi"/>
          <w:color w:val="000000" w:themeColor="text1"/>
          <w:kern w:val="0"/>
          <w:sz w:val="28"/>
          <w:szCs w:val="28"/>
          <w14:textFill>
            <w14:solidFill>
              <w14:schemeClr w14:val="tx1"/>
            </w14:solidFill>
          </w14:textFill>
        </w:rPr>
      </w:pPr>
    </w:p>
    <w:p>
      <w:pPr>
        <w:widowControl/>
        <w:adjustRightInd/>
        <w:snapToGrid/>
        <w:spacing w:line="240" w:lineRule="auto"/>
        <w:ind w:firstLine="0" w:firstLineChars="0"/>
        <w:jc w:val="center"/>
        <w:rPr>
          <w:rFonts w:eastAsia="微软雅黑"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二零二</w:t>
      </w:r>
      <w:r>
        <w:rPr>
          <w:rFonts w:hint="eastAsia" w:asciiTheme="majorBidi" w:hAnsiTheme="majorBidi" w:cstheme="majorBidi"/>
          <w:color w:val="000000" w:themeColor="text1"/>
          <w14:textFill>
            <w14:solidFill>
              <w14:schemeClr w14:val="tx1"/>
            </w14:solidFill>
          </w14:textFill>
        </w:rPr>
        <w:t>五</w:t>
      </w:r>
      <w:r>
        <w:rPr>
          <w:rFonts w:asciiTheme="majorBidi" w:hAnsiTheme="majorBidi" w:cstheme="majorBidi"/>
          <w:color w:val="000000" w:themeColor="text1"/>
          <w14:textFill>
            <w14:solidFill>
              <w14:schemeClr w14:val="tx1"/>
            </w14:solidFill>
          </w14:textFill>
        </w:rPr>
        <w:t>年</w:t>
      </w:r>
      <w:r>
        <w:rPr>
          <w:rFonts w:eastAsia="微软雅黑" w:asciiTheme="majorBidi" w:hAnsiTheme="majorBidi" w:cstheme="majorBidi"/>
          <w:color w:val="000000" w:themeColor="text1"/>
          <w14:textFill>
            <w14:solidFill>
              <w14:schemeClr w14:val="tx1"/>
            </w14:solidFill>
          </w14:textFill>
        </w:rPr>
        <w:br w:type="page"/>
      </w:r>
    </w:p>
    <w:p>
      <w:pPr>
        <w:adjustRightInd/>
        <w:snapToGrid/>
        <w:ind w:firstLine="0" w:firstLineChars="0"/>
        <w:jc w:val="center"/>
        <w:rPr>
          <w:rFonts w:eastAsia="黑体" w:asciiTheme="majorBidi" w:hAnsiTheme="majorBidi" w:cstheme="majorBidi"/>
          <w:color w:val="000000" w:themeColor="text1"/>
          <w:sz w:val="44"/>
          <w:szCs w:val="44"/>
          <w14:textFill>
            <w14:solidFill>
              <w14:schemeClr w14:val="tx1"/>
            </w14:solidFill>
          </w14:textFill>
        </w:rPr>
      </w:pPr>
      <w:r>
        <w:rPr>
          <w:rFonts w:eastAsia="黑体" w:asciiTheme="majorBidi" w:hAnsiTheme="majorBidi" w:cstheme="majorBidi"/>
          <w:color w:val="000000" w:themeColor="text1"/>
          <w:sz w:val="44"/>
          <w:szCs w:val="44"/>
          <w14:textFill>
            <w14:solidFill>
              <w14:schemeClr w14:val="tx1"/>
            </w14:solidFill>
          </w14:textFill>
        </w:rPr>
        <w:t>填 报 须 知</w:t>
      </w:r>
    </w:p>
    <w:p>
      <w:pPr>
        <w:ind w:firstLine="640"/>
        <w:rPr>
          <w:rFonts w:eastAsia="黑体" w:asciiTheme="majorBidi" w:hAnsiTheme="majorBidi" w:cstheme="majorBidi"/>
          <w:color w:val="000000" w:themeColor="text1"/>
          <w:szCs w:val="32"/>
          <w14:textFill>
            <w14:solidFill>
              <w14:schemeClr w14:val="tx1"/>
            </w14:solidFill>
          </w14:textFill>
        </w:rPr>
      </w:pPr>
    </w:p>
    <w:p>
      <w:pPr>
        <w:ind w:firstLine="640"/>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一、申报单位应仔细阅读遴选通知的有关说明，如实、详细地填写每一部分内容。</w:t>
      </w:r>
    </w:p>
    <w:p>
      <w:pPr>
        <w:adjustRightInd/>
        <w:snapToGrid/>
        <w:ind w:firstLine="640"/>
        <w:rPr>
          <w:rFonts w:asciiTheme="majorBidi" w:hAnsiTheme="majorBidi" w:cstheme="majorBidi"/>
          <w:color w:val="000000" w:themeColor="text1"/>
          <w:szCs w:val="32"/>
          <w14:textFill>
            <w14:solidFill>
              <w14:schemeClr w14:val="tx1"/>
            </w14:solidFill>
          </w14:textFill>
        </w:rPr>
      </w:pPr>
      <w:r>
        <w:rPr>
          <w:rFonts w:asciiTheme="majorBidi" w:hAnsiTheme="majorBidi" w:cstheme="majorBidi"/>
          <w:bCs/>
          <w:color w:val="000000" w:themeColor="text1"/>
          <w14:textFill>
            <w14:solidFill>
              <w14:schemeClr w14:val="tx1"/>
            </w14:solidFill>
          </w14:textFill>
        </w:rPr>
        <w:t>二、单位名称应填写全称。</w:t>
      </w:r>
    </w:p>
    <w:p>
      <w:pPr>
        <w:adjustRightInd/>
        <w:snapToGrid/>
        <w:ind w:firstLine="640"/>
        <w:rPr>
          <w:rFonts w:asciiTheme="majorBidi" w:hAnsiTheme="majorBidi" w:cstheme="majorBidi"/>
          <w:color w:val="000000" w:themeColor="text1"/>
          <w:szCs w:val="32"/>
          <w14:textFill>
            <w14:solidFill>
              <w14:schemeClr w14:val="tx1"/>
            </w14:solidFill>
          </w14:textFill>
        </w:rPr>
      </w:pPr>
      <w:r>
        <w:rPr>
          <w:rFonts w:asciiTheme="majorBidi" w:hAnsiTheme="majorBidi" w:cstheme="majorBidi"/>
          <w:bCs/>
          <w:color w:val="000000" w:themeColor="text1"/>
          <w14:textFill>
            <w14:solidFill>
              <w14:schemeClr w14:val="tx1"/>
            </w14:solidFill>
          </w14:textFill>
        </w:rPr>
        <w:t>三、表中选取项目请在“</w:t>
      </w:r>
      <w:r>
        <w:rPr>
          <w:rFonts w:eastAsia="黑体" w:asciiTheme="majorBidi" w:hAnsiTheme="majorBidi" w:cstheme="majorBidi"/>
          <w:color w:val="000000" w:themeColor="text1"/>
          <w:szCs w:val="32"/>
          <w14:textFill>
            <w14:solidFill>
              <w14:schemeClr w14:val="tx1"/>
            </w14:solidFill>
          </w14:textFill>
        </w:rPr>
        <w:sym w:font="Wingdings" w:char="00A8"/>
      </w:r>
      <w:r>
        <w:rPr>
          <w:rFonts w:asciiTheme="majorBidi" w:hAnsiTheme="majorBidi" w:cstheme="majorBidi"/>
          <w:bCs/>
          <w:color w:val="000000" w:themeColor="text1"/>
          <w14:textFill>
            <w14:solidFill>
              <w14:schemeClr w14:val="tx1"/>
            </w14:solidFill>
          </w14:textFill>
        </w:rPr>
        <w:t>”中划“√”。</w:t>
      </w:r>
    </w:p>
    <w:p>
      <w:pPr>
        <w:adjustRightInd/>
        <w:snapToGrid/>
        <w:ind w:firstLine="640"/>
        <w:rPr>
          <w:rFonts w:asciiTheme="majorBidi" w:hAnsiTheme="majorBidi" w:cstheme="majorBidi"/>
          <w:color w:val="000000" w:themeColor="text1"/>
          <w:szCs w:val="32"/>
          <w14:textFill>
            <w14:solidFill>
              <w14:schemeClr w14:val="tx1"/>
            </w14:solidFill>
          </w14:textFill>
        </w:rPr>
      </w:pPr>
      <w:r>
        <w:rPr>
          <w:rFonts w:asciiTheme="majorBidi" w:hAnsiTheme="majorBidi" w:cstheme="majorBidi"/>
          <w:color w:val="000000" w:themeColor="text1"/>
          <w:szCs w:val="32"/>
          <w14:textFill>
            <w14:solidFill>
              <w14:schemeClr w14:val="tx1"/>
            </w14:solidFill>
          </w14:textFill>
        </w:rPr>
        <w:t>四、除另有说明外，申报表中栏目不得空缺，若无相关情况则填“无”。申报书要求提供证明材料处，请提供相关证明佐证材料（包括申报单位基本信息相关证明补充材料，申报项目相关证明材料等）。</w:t>
      </w:r>
    </w:p>
    <w:p>
      <w:pPr>
        <w:ind w:firstLine="640"/>
        <w:rPr>
          <w:rFonts w:asciiTheme="majorBidi" w:hAnsiTheme="majorBidi" w:cstheme="majorBidi"/>
          <w:color w:val="000000" w:themeColor="text1"/>
          <w:szCs w:val="32"/>
          <w14:textFill>
            <w14:solidFill>
              <w14:schemeClr w14:val="tx1"/>
            </w14:solidFill>
          </w14:textFill>
        </w:rPr>
      </w:pPr>
      <w:r>
        <w:rPr>
          <w:rFonts w:asciiTheme="majorBidi" w:hAnsiTheme="majorBidi" w:cstheme="majorBidi"/>
          <w:color w:val="000000" w:themeColor="text1"/>
          <w:szCs w:val="32"/>
          <w14:textFill>
            <w14:solidFill>
              <w14:schemeClr w14:val="tx1"/>
            </w14:solidFill>
          </w14:textFill>
        </w:rPr>
        <w:t>五、申报材料编写格式要求：A4幅面编辑；正文字体小四号仿宋，28磅行距；一级标题四号黑体；二级标题四号楷体。</w:t>
      </w:r>
    </w:p>
    <w:p>
      <w:pPr>
        <w:ind w:firstLine="640"/>
        <w:rPr>
          <w:rFonts w:asciiTheme="majorBidi" w:hAnsiTheme="majorBidi" w:cstheme="majorBidi"/>
          <w:color w:val="000000" w:themeColor="text1"/>
          <w14:textFill>
            <w14:solidFill>
              <w14:schemeClr w14:val="tx1"/>
            </w14:solidFill>
          </w14:textFill>
        </w:rPr>
      </w:pPr>
    </w:p>
    <w:p>
      <w:pPr>
        <w:widowControl/>
        <w:adjustRightInd/>
        <w:snapToGrid/>
        <w:spacing w:line="240" w:lineRule="auto"/>
        <w:ind w:firstLine="0" w:firstLineChars="0"/>
        <w:jc w:val="left"/>
        <w:rPr>
          <w:rFonts w:eastAsia="方正小标宋简体" w:asciiTheme="majorBidi" w:hAnsiTheme="majorBidi" w:cstheme="majorBidi"/>
          <w:color w:val="000000" w:themeColor="text1"/>
          <w:sz w:val="36"/>
          <w:szCs w:val="24"/>
          <w14:textFill>
            <w14:solidFill>
              <w14:schemeClr w14:val="tx1"/>
            </w14:solidFill>
          </w14:textFill>
        </w:rPr>
      </w:pPr>
    </w:p>
    <w:p>
      <w:pPr>
        <w:pStyle w:val="2"/>
        <w:rPr>
          <w:rFonts w:eastAsia="方正小标宋简体" w:asciiTheme="majorBidi" w:hAnsiTheme="majorBidi" w:cstheme="majorBidi"/>
          <w:color w:val="000000" w:themeColor="text1"/>
          <w:sz w:val="36"/>
          <w14:textFill>
            <w14:solidFill>
              <w14:schemeClr w14:val="tx1"/>
            </w14:solidFill>
          </w14:textFill>
        </w:rPr>
      </w:pPr>
    </w:p>
    <w:p>
      <w:pPr>
        <w:pStyle w:val="2"/>
        <w:rPr>
          <w:rFonts w:eastAsia="方正小标宋简体" w:asciiTheme="majorBidi" w:hAnsiTheme="majorBidi" w:cstheme="majorBidi"/>
          <w:color w:val="000000" w:themeColor="text1"/>
          <w:sz w:val="36"/>
          <w14:textFill>
            <w14:solidFill>
              <w14:schemeClr w14:val="tx1"/>
            </w14:solidFill>
          </w14:textFill>
        </w:rPr>
      </w:pPr>
    </w:p>
    <w:p>
      <w:pPr>
        <w:ind w:firstLine="640"/>
        <w:rPr>
          <w:rFonts w:eastAsia="黑体" w:asciiTheme="majorBidi" w:hAnsiTheme="majorBidi" w:cstheme="majorBidi"/>
          <w:bCs/>
          <w:color w:val="000000" w:themeColor="text1"/>
          <w:kern w:val="44"/>
          <w:szCs w:val="44"/>
          <w14:textFill>
            <w14:solidFill>
              <w14:schemeClr w14:val="tx1"/>
            </w14:solidFill>
          </w14:textFill>
        </w:rPr>
      </w:pPr>
      <w:r>
        <w:rPr>
          <w:rFonts w:eastAsia="黑体" w:asciiTheme="majorBidi" w:hAnsiTheme="majorBidi" w:cstheme="majorBidi"/>
          <w:bCs/>
          <w:color w:val="000000" w:themeColor="text1"/>
          <w:kern w:val="44"/>
          <w:szCs w:val="44"/>
          <w14:textFill>
            <w14:solidFill>
              <w14:schemeClr w14:val="tx1"/>
            </w14:solidFill>
          </w14:textFill>
        </w:rPr>
        <w:br w:type="page"/>
      </w:r>
    </w:p>
    <w:p>
      <w:pPr>
        <w:keepNext/>
        <w:keepLines/>
        <w:ind w:firstLine="0" w:firstLineChars="0"/>
        <w:jc w:val="center"/>
        <w:outlineLvl w:val="0"/>
        <w:rPr>
          <w:rFonts w:eastAsia="黑体" w:asciiTheme="majorBidi" w:hAnsiTheme="majorBidi" w:cstheme="majorBidi"/>
          <w:color w:val="000000" w:themeColor="text1"/>
          <w:sz w:val="44"/>
          <w:szCs w:val="44"/>
          <w14:textFill>
            <w14:solidFill>
              <w14:schemeClr w14:val="tx1"/>
            </w14:solidFill>
          </w14:textFill>
        </w:rPr>
      </w:pPr>
      <w:r>
        <w:rPr>
          <w:rFonts w:eastAsia="黑体" w:asciiTheme="majorBidi" w:hAnsiTheme="majorBidi" w:cstheme="majorBidi"/>
          <w:bCs/>
          <w:color w:val="000000" w:themeColor="text1"/>
          <w:kern w:val="44"/>
          <w:szCs w:val="44"/>
          <w14:textFill>
            <w14:solidFill>
              <w14:schemeClr w14:val="tx1"/>
            </w14:solidFill>
          </w14:textFill>
        </w:rPr>
        <w:t>基本信息表</w:t>
      </w:r>
    </w:p>
    <w:p>
      <w:pPr>
        <w:pStyle w:val="2"/>
      </w:pPr>
    </w:p>
    <w:tbl>
      <w:tblPr>
        <w:tblStyle w:val="19"/>
        <w:tblW w:w="9443"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9"/>
        <w:gridCol w:w="2126"/>
        <w:gridCol w:w="333"/>
        <w:gridCol w:w="1793"/>
        <w:gridCol w:w="709"/>
        <w:gridCol w:w="2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443" w:type="dxa"/>
            <w:gridSpan w:val="7"/>
            <w:tcBorders>
              <w:top w:val="single" w:color="auto" w:sz="4" w:space="0"/>
              <w:left w:val="single" w:color="auto" w:sz="4" w:space="0"/>
              <w:bottom w:val="single" w:color="auto" w:sz="4" w:space="0"/>
              <w:right w:val="single" w:color="auto" w:sz="4" w:space="0"/>
            </w:tcBorders>
            <w:shd w:val="clear" w:color="auto" w:fill="F1F1F1"/>
            <w:vAlign w:val="center"/>
          </w:tcPr>
          <w:p>
            <w:pPr>
              <w:spacing w:line="240" w:lineRule="auto"/>
              <w:ind w:firstLine="0" w:firstLineChars="0"/>
              <w:jc w:val="center"/>
              <w:rPr>
                <w:rFonts w:hint="eastAsia" w:ascii="楷体_GB2312" w:hAnsi="黑体" w:eastAsia="楷体_GB2312" w:cs="Times New Roman"/>
                <w:b/>
                <w:bCs/>
                <w:color w:val="000000"/>
                <w:sz w:val="24"/>
                <w:szCs w:val="24"/>
              </w:rPr>
            </w:pPr>
            <w:r>
              <w:rPr>
                <w:rFonts w:hint="eastAsia" w:ascii="楷体_GB2312" w:hAnsi="黑体" w:eastAsia="楷体_GB2312" w:cs="Times New Roman"/>
                <w:b/>
                <w:bCs/>
                <w:color w:val="000000"/>
                <w:sz w:val="24"/>
                <w:szCs w:val="24"/>
              </w:rPr>
              <w:t>（一）申报单位基本情况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cs="Times New Roman"/>
                <w:color w:val="000000"/>
                <w:sz w:val="24"/>
                <w:szCs w:val="24"/>
              </w:rPr>
            </w:pPr>
            <w:r>
              <w:rPr>
                <w:rFonts w:ascii="仿宋_GB2312" w:cs="Times New Roman"/>
                <w:color w:val="000000"/>
                <w:sz w:val="24"/>
                <w:szCs w:val="24"/>
              </w:rPr>
              <w:t>单位名称</w:t>
            </w:r>
          </w:p>
        </w:tc>
        <w:tc>
          <w:tcPr>
            <w:tcW w:w="3168" w:type="dxa"/>
            <w:gridSpan w:val="3"/>
            <w:tcBorders>
              <w:top w:val="single" w:color="auto" w:sz="4" w:space="0"/>
              <w:left w:val="nil"/>
              <w:bottom w:val="single" w:color="auto" w:sz="4" w:space="0"/>
              <w:right w:val="single" w:color="auto" w:sz="4" w:space="0"/>
            </w:tcBorders>
            <w:vAlign w:val="center"/>
          </w:tcPr>
          <w:p>
            <w:pPr>
              <w:widowControl/>
              <w:ind w:firstLine="0" w:firstLineChars="0"/>
              <w:jc w:val="left"/>
              <w:textAlignment w:val="center"/>
              <w:rPr>
                <w:rFonts w:cs="Times New Roman"/>
                <w:color w:val="000000"/>
                <w:kern w:val="0"/>
                <w:sz w:val="24"/>
                <w:szCs w:val="24"/>
              </w:rPr>
            </w:pPr>
          </w:p>
        </w:tc>
        <w:tc>
          <w:tcPr>
            <w:tcW w:w="1793" w:type="dxa"/>
            <w:tcBorders>
              <w:top w:val="single" w:color="auto" w:sz="4" w:space="0"/>
              <w:left w:val="nil"/>
              <w:bottom w:val="single" w:color="auto" w:sz="4" w:space="0"/>
              <w:right w:val="single" w:color="auto" w:sz="4" w:space="0"/>
            </w:tcBorders>
            <w:vAlign w:val="center"/>
          </w:tcPr>
          <w:p>
            <w:pPr>
              <w:widowControl/>
              <w:ind w:firstLine="0" w:firstLineChars="0"/>
              <w:jc w:val="left"/>
              <w:textAlignment w:val="center"/>
              <w:rPr>
                <w:rFonts w:cs="Times New Roman"/>
                <w:color w:val="000000"/>
                <w:kern w:val="0"/>
                <w:sz w:val="24"/>
                <w:szCs w:val="24"/>
              </w:rPr>
            </w:pPr>
            <w:r>
              <w:rPr>
                <w:rFonts w:hint="eastAsia" w:ascii="仿宋_GB2312" w:cs="Times New Roman"/>
                <w:color w:val="000000"/>
                <w:kern w:val="0"/>
                <w:sz w:val="24"/>
                <w:szCs w:val="24"/>
              </w:rPr>
              <w:t>统一社会信用代码</w:t>
            </w:r>
          </w:p>
        </w:tc>
        <w:tc>
          <w:tcPr>
            <w:tcW w:w="3211" w:type="dxa"/>
            <w:gridSpan w:val="2"/>
            <w:tcBorders>
              <w:top w:val="single" w:color="auto" w:sz="4" w:space="0"/>
              <w:left w:val="nil"/>
              <w:bottom w:val="single" w:color="auto" w:sz="4" w:space="0"/>
              <w:right w:val="single" w:color="auto" w:sz="4" w:space="0"/>
            </w:tcBorders>
            <w:vAlign w:val="center"/>
          </w:tcPr>
          <w:p>
            <w:pPr>
              <w:widowControl/>
              <w:ind w:firstLine="0" w:firstLineChars="0"/>
              <w:jc w:val="left"/>
              <w:textAlignment w:val="center"/>
              <w:rPr>
                <w:rFonts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cs="Times New Roman"/>
                <w:color w:val="000000"/>
                <w:sz w:val="24"/>
                <w:szCs w:val="24"/>
              </w:rPr>
            </w:pPr>
            <w:r>
              <w:rPr>
                <w:rFonts w:hint="eastAsia" w:ascii="仿宋_GB2312" w:cs="Times New Roman"/>
                <w:color w:val="000000"/>
                <w:sz w:val="24"/>
                <w:szCs w:val="24"/>
              </w:rPr>
              <w:t>注册</w:t>
            </w:r>
            <w:r>
              <w:rPr>
                <w:rFonts w:ascii="仿宋_GB2312" w:cs="Times New Roman"/>
                <w:color w:val="000000"/>
                <w:sz w:val="24"/>
                <w:szCs w:val="24"/>
              </w:rPr>
              <w:t>地址</w:t>
            </w:r>
          </w:p>
        </w:tc>
        <w:tc>
          <w:tcPr>
            <w:tcW w:w="3168" w:type="dxa"/>
            <w:gridSpan w:val="3"/>
            <w:tcBorders>
              <w:top w:val="single" w:color="auto" w:sz="4" w:space="0"/>
              <w:left w:val="nil"/>
              <w:bottom w:val="single" w:color="auto" w:sz="4" w:space="0"/>
              <w:right w:val="single" w:color="auto" w:sz="4" w:space="0"/>
            </w:tcBorders>
            <w:vAlign w:val="center"/>
          </w:tcPr>
          <w:p>
            <w:pPr>
              <w:widowControl/>
              <w:ind w:firstLine="0" w:firstLineChars="0"/>
              <w:jc w:val="left"/>
              <w:textAlignment w:val="center"/>
              <w:rPr>
                <w:rFonts w:cs="Times New Roman"/>
                <w:color w:val="000000"/>
                <w:kern w:val="0"/>
                <w:sz w:val="24"/>
                <w:szCs w:val="24"/>
              </w:rPr>
            </w:pPr>
          </w:p>
        </w:tc>
        <w:tc>
          <w:tcPr>
            <w:tcW w:w="1793" w:type="dxa"/>
            <w:tcBorders>
              <w:top w:val="single" w:color="auto" w:sz="4" w:space="0"/>
              <w:left w:val="nil"/>
              <w:bottom w:val="single" w:color="auto" w:sz="4" w:space="0"/>
              <w:right w:val="single" w:color="auto" w:sz="4" w:space="0"/>
            </w:tcBorders>
            <w:vAlign w:val="center"/>
          </w:tcPr>
          <w:p>
            <w:pPr>
              <w:widowControl/>
              <w:ind w:firstLine="0" w:firstLineChars="0"/>
              <w:jc w:val="left"/>
              <w:textAlignment w:val="center"/>
              <w:rPr>
                <w:rFonts w:cs="Times New Roman"/>
                <w:color w:val="000000"/>
                <w:kern w:val="0"/>
                <w:sz w:val="24"/>
                <w:szCs w:val="24"/>
              </w:rPr>
            </w:pPr>
            <w:r>
              <w:rPr>
                <w:rFonts w:hint="eastAsia" w:ascii="仿宋_GB2312" w:cs="Times New Roman"/>
                <w:color w:val="000000"/>
                <w:sz w:val="24"/>
                <w:szCs w:val="24"/>
              </w:rPr>
              <w:t>成立时间</w:t>
            </w:r>
          </w:p>
        </w:tc>
        <w:tc>
          <w:tcPr>
            <w:tcW w:w="3211" w:type="dxa"/>
            <w:gridSpan w:val="2"/>
            <w:tcBorders>
              <w:top w:val="single" w:color="auto" w:sz="4" w:space="0"/>
              <w:left w:val="nil"/>
              <w:bottom w:val="single" w:color="auto" w:sz="4" w:space="0"/>
              <w:right w:val="single" w:color="auto" w:sz="4" w:space="0"/>
            </w:tcBorders>
            <w:vAlign w:val="center"/>
          </w:tcPr>
          <w:p>
            <w:pPr>
              <w:widowControl/>
              <w:ind w:firstLine="0" w:firstLineChars="0"/>
              <w:jc w:val="left"/>
              <w:textAlignment w:val="center"/>
              <w:rPr>
                <w:rFonts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cs="Times New Roman"/>
                <w:color w:val="000000"/>
                <w:sz w:val="24"/>
                <w:szCs w:val="24"/>
              </w:rPr>
            </w:pPr>
            <w:r>
              <w:rPr>
                <w:rFonts w:hint="eastAsia" w:ascii="仿宋_GB2312" w:cs="Times New Roman"/>
                <w:color w:val="000000"/>
                <w:kern w:val="0"/>
                <w:sz w:val="24"/>
                <w:szCs w:val="24"/>
              </w:rPr>
              <w:t>员工数量（人）</w:t>
            </w:r>
          </w:p>
        </w:tc>
        <w:tc>
          <w:tcPr>
            <w:tcW w:w="3168" w:type="dxa"/>
            <w:gridSpan w:val="3"/>
            <w:tcBorders>
              <w:top w:val="single" w:color="auto" w:sz="4" w:space="0"/>
              <w:left w:val="nil"/>
              <w:bottom w:val="single" w:color="auto" w:sz="4" w:space="0"/>
              <w:right w:val="single" w:color="auto" w:sz="4" w:space="0"/>
            </w:tcBorders>
            <w:vAlign w:val="center"/>
          </w:tcPr>
          <w:p>
            <w:pPr>
              <w:widowControl/>
              <w:ind w:firstLine="0" w:firstLineChars="0"/>
              <w:jc w:val="left"/>
              <w:textAlignment w:val="center"/>
              <w:rPr>
                <w:rFonts w:cs="Times New Roman"/>
                <w:color w:val="000000"/>
                <w:kern w:val="0"/>
                <w:sz w:val="24"/>
                <w:szCs w:val="24"/>
              </w:rPr>
            </w:pPr>
          </w:p>
        </w:tc>
        <w:tc>
          <w:tcPr>
            <w:tcW w:w="1793" w:type="dxa"/>
            <w:tcBorders>
              <w:top w:val="single" w:color="auto" w:sz="4" w:space="0"/>
              <w:left w:val="nil"/>
              <w:bottom w:val="single" w:color="auto" w:sz="4" w:space="0"/>
              <w:right w:val="single" w:color="auto" w:sz="4" w:space="0"/>
            </w:tcBorders>
            <w:vAlign w:val="center"/>
          </w:tcPr>
          <w:p>
            <w:pPr>
              <w:widowControl/>
              <w:ind w:firstLine="0" w:firstLineChars="0"/>
              <w:jc w:val="left"/>
              <w:textAlignment w:val="center"/>
              <w:rPr>
                <w:rFonts w:cs="Times New Roman"/>
                <w:color w:val="000000"/>
                <w:kern w:val="0"/>
                <w:sz w:val="24"/>
                <w:szCs w:val="24"/>
              </w:rPr>
            </w:pPr>
            <w:r>
              <w:rPr>
                <w:rFonts w:hint="eastAsia" w:ascii="仿宋_GB2312" w:cs="Times New Roman"/>
                <w:color w:val="000000"/>
                <w:sz w:val="24"/>
                <w:szCs w:val="24"/>
              </w:rPr>
              <w:t>本地服务团队人数（人）</w:t>
            </w:r>
          </w:p>
        </w:tc>
        <w:tc>
          <w:tcPr>
            <w:tcW w:w="3211" w:type="dxa"/>
            <w:gridSpan w:val="2"/>
            <w:tcBorders>
              <w:top w:val="single" w:color="auto" w:sz="4" w:space="0"/>
              <w:left w:val="nil"/>
              <w:bottom w:val="single" w:color="auto" w:sz="4" w:space="0"/>
              <w:right w:val="single" w:color="auto" w:sz="4" w:space="0"/>
            </w:tcBorders>
            <w:vAlign w:val="center"/>
          </w:tcPr>
          <w:p>
            <w:pPr>
              <w:widowControl/>
              <w:ind w:firstLine="0" w:firstLineChars="0"/>
              <w:jc w:val="left"/>
              <w:textAlignment w:val="center"/>
              <w:rPr>
                <w:rFonts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cs="Times New Roman"/>
                <w:color w:val="000000"/>
                <w:kern w:val="0"/>
                <w:sz w:val="24"/>
                <w:szCs w:val="24"/>
              </w:rPr>
            </w:pPr>
            <w:r>
              <w:rPr>
                <w:rFonts w:hint="eastAsia" w:ascii="仿宋_GB2312" w:cs="Times New Roman"/>
                <w:color w:val="000000"/>
                <w:kern w:val="0"/>
                <w:sz w:val="24"/>
                <w:szCs w:val="24"/>
              </w:rPr>
              <w:t>主营业务收入</w:t>
            </w:r>
          </w:p>
        </w:tc>
        <w:tc>
          <w:tcPr>
            <w:tcW w:w="8172" w:type="dxa"/>
            <w:gridSpan w:val="6"/>
            <w:tcBorders>
              <w:top w:val="single" w:color="auto" w:sz="4" w:space="0"/>
              <w:left w:val="nil"/>
              <w:bottom w:val="single" w:color="auto" w:sz="4" w:space="0"/>
              <w:right w:val="single" w:color="auto" w:sz="4" w:space="0"/>
            </w:tcBorders>
            <w:vAlign w:val="center"/>
          </w:tcPr>
          <w:p>
            <w:pPr>
              <w:widowControl/>
              <w:ind w:firstLine="0" w:firstLineChars="0"/>
              <w:jc w:val="left"/>
              <w:textAlignment w:val="center"/>
              <w:rPr>
                <w:rFonts w:cs="Times New Roman"/>
                <w:color w:val="000000"/>
                <w:kern w:val="0"/>
                <w:sz w:val="24"/>
                <w:szCs w:val="24"/>
                <w:u w:val="single"/>
              </w:rPr>
            </w:pPr>
            <w:r>
              <w:rPr>
                <w:rFonts w:hint="eastAsia" w:cs="Times New Roman"/>
                <w:color w:val="000000"/>
                <w:kern w:val="0"/>
                <w:sz w:val="24"/>
                <w:szCs w:val="24"/>
              </w:rPr>
              <w:t>2</w:t>
            </w:r>
            <w:r>
              <w:rPr>
                <w:rFonts w:cs="Times New Roman"/>
                <w:color w:val="000000"/>
                <w:kern w:val="0"/>
                <w:sz w:val="24"/>
                <w:szCs w:val="24"/>
              </w:rPr>
              <w:t>02</w:t>
            </w:r>
            <w:r>
              <w:rPr>
                <w:rFonts w:hint="eastAsia" w:cs="Times New Roman"/>
                <w:color w:val="000000"/>
                <w:kern w:val="0"/>
                <w:sz w:val="24"/>
                <w:szCs w:val="24"/>
              </w:rPr>
              <w:t>2</w:t>
            </w:r>
            <w:r>
              <w:rPr>
                <w:rFonts w:hint="eastAsia" w:ascii="仿宋_GB2312" w:cs="Times New Roman"/>
                <w:color w:val="000000"/>
                <w:kern w:val="0"/>
                <w:sz w:val="24"/>
                <w:szCs w:val="24"/>
              </w:rPr>
              <w:t>年：</w:t>
            </w:r>
            <w:r>
              <w:rPr>
                <w:rFonts w:cs="Times New Roman"/>
                <w:color w:val="000000"/>
                <w:kern w:val="0"/>
                <w:sz w:val="24"/>
                <w:szCs w:val="24"/>
                <w:u w:val="single"/>
              </w:rPr>
              <w:t xml:space="preserve">            </w:t>
            </w:r>
            <w:r>
              <w:rPr>
                <w:rFonts w:hint="eastAsia" w:ascii="仿宋_GB2312" w:cs="Times New Roman"/>
                <w:color w:val="000000"/>
                <w:kern w:val="0"/>
                <w:sz w:val="24"/>
                <w:szCs w:val="24"/>
              </w:rPr>
              <w:t xml:space="preserve">万元                 </w:t>
            </w:r>
            <w:r>
              <w:rPr>
                <w:rFonts w:hint="eastAsia" w:cs="Times New Roman"/>
                <w:color w:val="000000"/>
                <w:kern w:val="0"/>
                <w:sz w:val="24"/>
                <w:szCs w:val="24"/>
              </w:rPr>
              <w:t>2</w:t>
            </w:r>
            <w:r>
              <w:rPr>
                <w:rFonts w:cs="Times New Roman"/>
                <w:color w:val="000000"/>
                <w:kern w:val="0"/>
                <w:sz w:val="24"/>
                <w:szCs w:val="24"/>
              </w:rPr>
              <w:t>02</w:t>
            </w:r>
            <w:r>
              <w:rPr>
                <w:rFonts w:hint="eastAsia" w:cs="Times New Roman"/>
                <w:color w:val="000000"/>
                <w:kern w:val="0"/>
                <w:sz w:val="24"/>
                <w:szCs w:val="24"/>
              </w:rPr>
              <w:t>3</w:t>
            </w:r>
            <w:r>
              <w:rPr>
                <w:rFonts w:hint="eastAsia" w:ascii="仿宋_GB2312" w:cs="Times New Roman"/>
                <w:color w:val="000000"/>
                <w:kern w:val="0"/>
                <w:sz w:val="24"/>
                <w:szCs w:val="24"/>
              </w:rPr>
              <w:t>年：</w:t>
            </w:r>
            <w:r>
              <w:rPr>
                <w:rFonts w:cs="Times New Roman"/>
                <w:color w:val="000000"/>
                <w:kern w:val="0"/>
                <w:sz w:val="24"/>
                <w:szCs w:val="24"/>
                <w:u w:val="single"/>
              </w:rPr>
              <w:t xml:space="preserve">            </w:t>
            </w:r>
            <w:r>
              <w:rPr>
                <w:rFonts w:hint="eastAsia" w:ascii="仿宋_GB2312" w:cs="Times New Roman"/>
                <w:color w:val="000000"/>
                <w:kern w:val="0"/>
                <w:sz w:val="24"/>
                <w:szCs w:val="24"/>
              </w:rPr>
              <w:t>万元</w:t>
            </w:r>
            <w:r>
              <w:rPr>
                <w:rFonts w:cs="Times New Roman"/>
                <w:color w:val="000000"/>
                <w:kern w:val="0"/>
                <w:sz w:val="24"/>
                <w:szCs w:val="24"/>
              </w:rPr>
              <w:t xml:space="preserve">     </w:t>
            </w:r>
            <w:r>
              <w:rPr>
                <w:rFonts w:hint="eastAsia" w:cs="Times New Roman"/>
                <w:color w:val="000000"/>
                <w:kern w:val="0"/>
                <w:sz w:val="24"/>
                <w:szCs w:val="24"/>
              </w:rPr>
              <w:t>2</w:t>
            </w:r>
            <w:r>
              <w:rPr>
                <w:rFonts w:cs="Times New Roman"/>
                <w:color w:val="000000"/>
                <w:kern w:val="0"/>
                <w:sz w:val="24"/>
                <w:szCs w:val="24"/>
              </w:rPr>
              <w:t>02</w:t>
            </w:r>
            <w:r>
              <w:rPr>
                <w:rFonts w:hint="eastAsia" w:cs="Times New Roman"/>
                <w:color w:val="000000"/>
                <w:kern w:val="0"/>
                <w:sz w:val="24"/>
                <w:szCs w:val="24"/>
              </w:rPr>
              <w:t>4</w:t>
            </w:r>
            <w:r>
              <w:rPr>
                <w:rFonts w:hint="eastAsia" w:ascii="仿宋_GB2312" w:cs="Times New Roman"/>
                <w:color w:val="000000"/>
                <w:kern w:val="0"/>
                <w:sz w:val="24"/>
                <w:szCs w:val="24"/>
              </w:rPr>
              <w:t>年：</w:t>
            </w:r>
            <w:r>
              <w:rPr>
                <w:rFonts w:cs="Times New Roman"/>
                <w:color w:val="000000"/>
                <w:kern w:val="0"/>
                <w:sz w:val="24"/>
                <w:szCs w:val="24"/>
                <w:u w:val="single"/>
              </w:rPr>
              <w:t xml:space="preserve">            </w:t>
            </w:r>
            <w:r>
              <w:rPr>
                <w:rFonts w:hint="eastAsia" w:ascii="仿宋_GB2312" w:cs="Times New Roman"/>
                <w:color w:val="000000"/>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cs="Times New Roman"/>
                <w:color w:val="000000"/>
                <w:sz w:val="24"/>
                <w:szCs w:val="24"/>
              </w:rPr>
            </w:pPr>
            <w:r>
              <w:rPr>
                <w:rFonts w:ascii="仿宋_GB2312" w:cs="Times New Roman"/>
                <w:color w:val="000000"/>
                <w:sz w:val="24"/>
                <w:szCs w:val="24"/>
              </w:rPr>
              <w:t>联系人</w:t>
            </w:r>
          </w:p>
        </w:tc>
        <w:tc>
          <w:tcPr>
            <w:tcW w:w="3168" w:type="dxa"/>
            <w:gridSpan w:val="3"/>
            <w:tcBorders>
              <w:top w:val="single" w:color="auto" w:sz="4" w:space="0"/>
              <w:left w:val="nil"/>
              <w:bottom w:val="single" w:color="auto" w:sz="4" w:space="0"/>
              <w:right w:val="single" w:color="auto" w:sz="4" w:space="0"/>
            </w:tcBorders>
            <w:vAlign w:val="center"/>
          </w:tcPr>
          <w:p>
            <w:pPr>
              <w:widowControl/>
              <w:ind w:firstLine="0" w:firstLineChars="0"/>
              <w:jc w:val="left"/>
              <w:textAlignment w:val="center"/>
              <w:rPr>
                <w:rFonts w:cs="Times New Roman"/>
                <w:color w:val="000000"/>
                <w:sz w:val="24"/>
                <w:szCs w:val="24"/>
              </w:rPr>
            </w:pPr>
          </w:p>
        </w:tc>
        <w:tc>
          <w:tcPr>
            <w:tcW w:w="1793" w:type="dxa"/>
            <w:tcBorders>
              <w:top w:val="single" w:color="auto" w:sz="4" w:space="0"/>
              <w:left w:val="nil"/>
              <w:bottom w:val="single" w:color="auto" w:sz="4" w:space="0"/>
              <w:right w:val="single" w:color="auto" w:sz="4" w:space="0"/>
            </w:tcBorders>
            <w:vAlign w:val="center"/>
          </w:tcPr>
          <w:p>
            <w:pPr>
              <w:ind w:left="39" w:leftChars="12" w:hanging="1" w:firstLineChars="0"/>
              <w:jc w:val="left"/>
              <w:rPr>
                <w:rFonts w:cs="Times New Roman"/>
                <w:color w:val="000000"/>
                <w:sz w:val="24"/>
                <w:szCs w:val="24"/>
              </w:rPr>
            </w:pPr>
            <w:r>
              <w:rPr>
                <w:rFonts w:ascii="仿宋_GB2312" w:cs="Times New Roman"/>
                <w:color w:val="000000"/>
                <w:sz w:val="24"/>
                <w:szCs w:val="24"/>
              </w:rPr>
              <w:t>电子邮箱</w:t>
            </w:r>
          </w:p>
        </w:tc>
        <w:tc>
          <w:tcPr>
            <w:tcW w:w="3211" w:type="dxa"/>
            <w:gridSpan w:val="2"/>
            <w:tcBorders>
              <w:top w:val="single" w:color="auto" w:sz="4" w:space="0"/>
              <w:left w:val="nil"/>
              <w:bottom w:val="single" w:color="auto" w:sz="4" w:space="0"/>
              <w:right w:val="single" w:color="auto" w:sz="4" w:space="0"/>
            </w:tcBorders>
            <w:vAlign w:val="center"/>
          </w:tcPr>
          <w:p>
            <w:pPr>
              <w:widowControl/>
              <w:ind w:firstLine="0" w:firstLineChars="0"/>
              <w:jc w:val="left"/>
              <w:textAlignment w:val="center"/>
              <w:rPr>
                <w:rFonts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cs="Times New Roman"/>
                <w:color w:val="000000"/>
                <w:sz w:val="24"/>
                <w:szCs w:val="24"/>
              </w:rPr>
            </w:pPr>
            <w:r>
              <w:rPr>
                <w:rFonts w:hint="eastAsia" w:ascii="仿宋_GB2312" w:cs="Times New Roman"/>
                <w:color w:val="000000"/>
                <w:sz w:val="24"/>
                <w:szCs w:val="24"/>
              </w:rPr>
              <w:t>企业简介</w:t>
            </w:r>
          </w:p>
          <w:p>
            <w:pPr>
              <w:spacing w:line="240" w:lineRule="auto"/>
              <w:ind w:firstLine="0" w:firstLineChars="0"/>
              <w:jc w:val="left"/>
              <w:rPr>
                <w:rFonts w:cs="Times New Roman"/>
                <w:color w:val="000000"/>
                <w:sz w:val="24"/>
                <w:szCs w:val="24"/>
              </w:rPr>
            </w:pPr>
            <w:r>
              <w:rPr>
                <w:rFonts w:hint="eastAsia" w:ascii="仿宋_GB2312" w:cs="Times New Roman"/>
                <w:color w:val="000000"/>
                <w:sz w:val="24"/>
                <w:szCs w:val="24"/>
              </w:rPr>
              <w:t>（不超过</w:t>
            </w:r>
            <w:r>
              <w:rPr>
                <w:rFonts w:cs="Times New Roman"/>
                <w:color w:val="000000"/>
                <w:sz w:val="24"/>
                <w:szCs w:val="24"/>
              </w:rPr>
              <w:t>500</w:t>
            </w:r>
            <w:r>
              <w:rPr>
                <w:rFonts w:hint="eastAsia" w:ascii="仿宋_GB2312" w:cs="Times New Roman"/>
                <w:color w:val="000000"/>
                <w:sz w:val="24"/>
                <w:szCs w:val="24"/>
              </w:rPr>
              <w:t>字）</w:t>
            </w:r>
          </w:p>
        </w:tc>
        <w:tc>
          <w:tcPr>
            <w:tcW w:w="8172" w:type="dxa"/>
            <w:gridSpan w:val="6"/>
            <w:tcBorders>
              <w:top w:val="single" w:color="auto" w:sz="4" w:space="0"/>
              <w:left w:val="nil"/>
              <w:bottom w:val="single" w:color="auto" w:sz="4" w:space="0"/>
              <w:right w:val="single" w:color="auto" w:sz="4" w:space="0"/>
            </w:tcBorders>
            <w:vAlign w:val="center"/>
          </w:tcPr>
          <w:p>
            <w:pPr>
              <w:widowControl/>
              <w:ind w:firstLine="0" w:firstLineChars="0"/>
              <w:jc w:val="left"/>
              <w:textAlignment w:val="center"/>
              <w:rPr>
                <w:rFonts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cs="Times New Roman"/>
                <w:color w:val="000000"/>
                <w:sz w:val="24"/>
                <w:szCs w:val="24"/>
              </w:rPr>
            </w:pPr>
            <w:r>
              <w:rPr>
                <w:rFonts w:hint="eastAsia" w:ascii="仿宋_GB2312" w:cs="Times New Roman"/>
                <w:color w:val="000000"/>
                <w:sz w:val="24"/>
                <w:szCs w:val="24"/>
              </w:rPr>
              <w:t>荣誉资质</w:t>
            </w:r>
          </w:p>
        </w:tc>
        <w:tc>
          <w:tcPr>
            <w:tcW w:w="8172" w:type="dxa"/>
            <w:gridSpan w:val="6"/>
            <w:tcBorders>
              <w:top w:val="single" w:color="auto" w:sz="4" w:space="0"/>
              <w:left w:val="nil"/>
              <w:bottom w:val="single" w:color="auto" w:sz="4" w:space="0"/>
              <w:right w:val="single" w:color="auto" w:sz="4" w:space="0"/>
            </w:tcBorders>
            <w:vAlign w:val="center"/>
          </w:tcPr>
          <w:p>
            <w:pPr>
              <w:widowControl/>
              <w:ind w:firstLine="0" w:firstLineChars="0"/>
              <w:jc w:val="left"/>
              <w:textAlignment w:val="center"/>
              <w:rPr>
                <w:rFonts w:cs="Times New Roman"/>
                <w:color w:val="000000"/>
                <w:kern w:val="0"/>
                <w:sz w:val="24"/>
                <w:szCs w:val="24"/>
              </w:rPr>
            </w:pPr>
            <w:r>
              <w:rPr>
                <w:rFonts w:hint="eastAsia" w:ascii="仿宋_GB2312" w:cs="Times New Roman"/>
                <w:i/>
                <w:iCs/>
                <w:color w:val="000000"/>
                <w:sz w:val="24"/>
                <w:szCs w:val="24"/>
              </w:rPr>
              <w:t>列举申报单位获得的由国家、省级、市级、专业机构、行业协会颁发的工业互联网、数字化转型、智能制造、中小企业公共服务等相关资质证书或者荣誉称号，或完成智能制造能力成熟度评估（</w:t>
            </w:r>
            <w:r>
              <w:rPr>
                <w:rFonts w:hint="eastAsia" w:cs="Times New Roman"/>
                <w:i/>
                <w:iCs/>
                <w:color w:val="000000"/>
                <w:sz w:val="24"/>
                <w:szCs w:val="24"/>
              </w:rPr>
              <w:t>C</w:t>
            </w:r>
            <w:r>
              <w:rPr>
                <w:rFonts w:cs="Times New Roman"/>
                <w:i/>
                <w:iCs/>
                <w:color w:val="000000"/>
                <w:sz w:val="24"/>
                <w:szCs w:val="24"/>
              </w:rPr>
              <w:t>MMM</w:t>
            </w:r>
            <w:r>
              <w:rPr>
                <w:rFonts w:hint="eastAsia" w:ascii="仿宋_GB2312" w:cs="Times New Roman"/>
                <w:i/>
                <w:iCs/>
                <w:color w:val="000000"/>
                <w:sz w:val="24"/>
                <w:szCs w:val="24"/>
              </w:rPr>
              <w:t>）、数据管理能力成熟度评估（</w:t>
            </w:r>
            <w:r>
              <w:rPr>
                <w:rFonts w:hint="eastAsia" w:cs="Times New Roman"/>
                <w:i/>
                <w:iCs/>
                <w:color w:val="000000"/>
                <w:sz w:val="24"/>
                <w:szCs w:val="24"/>
              </w:rPr>
              <w:t>D</w:t>
            </w:r>
            <w:r>
              <w:rPr>
                <w:rFonts w:cs="Times New Roman"/>
                <w:i/>
                <w:iCs/>
                <w:color w:val="000000"/>
                <w:sz w:val="24"/>
                <w:szCs w:val="24"/>
              </w:rPr>
              <w:t>CMM</w:t>
            </w:r>
            <w:r>
              <w:rPr>
                <w:rFonts w:hint="eastAsia" w:ascii="仿宋_GB2312" w:cs="Times New Roman"/>
                <w:i/>
                <w:iCs/>
                <w:color w:val="000000"/>
                <w:sz w:val="24"/>
                <w:szCs w:val="24"/>
              </w:rPr>
              <w:t>）等</w:t>
            </w:r>
            <w:r>
              <w:rPr>
                <w:rFonts w:hint="eastAsia" w:ascii="仿宋_GB2312" w:cs="Times New Roman"/>
                <w:i/>
                <w:iCs/>
                <w:color w:val="000000"/>
                <w:kern w:val="0"/>
                <w:sz w:val="24"/>
                <w:szCs w:val="24"/>
              </w:rPr>
              <w:t>数字化、智能化相关标准贯标</w:t>
            </w:r>
            <w:r>
              <w:rPr>
                <w:rFonts w:hint="eastAsia" w:ascii="仿宋_GB2312" w:cs="Times New Roman"/>
                <w:i/>
                <w:iCs/>
                <w:color w:val="000000"/>
                <w:sz w:val="24"/>
                <w:szCs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ascii="仿宋_GB2312" w:cs="Times New Roman"/>
                <w:color w:val="000000"/>
                <w:sz w:val="24"/>
                <w:szCs w:val="24"/>
              </w:rPr>
            </w:pPr>
            <w:r>
              <w:rPr>
                <w:rFonts w:hint="eastAsia" w:ascii="仿宋_GB2312" w:cs="Times New Roman"/>
                <w:color w:val="000000"/>
                <w:sz w:val="24"/>
                <w:szCs w:val="24"/>
              </w:rPr>
              <w:t>申报方向</w:t>
            </w:r>
          </w:p>
        </w:tc>
        <w:tc>
          <w:tcPr>
            <w:tcW w:w="8172" w:type="dxa"/>
            <w:gridSpan w:val="6"/>
            <w:tcBorders>
              <w:top w:val="single" w:color="auto" w:sz="4" w:space="0"/>
              <w:left w:val="nil"/>
              <w:bottom w:val="single" w:color="auto" w:sz="4" w:space="0"/>
              <w:right w:val="single" w:color="auto" w:sz="4" w:space="0"/>
            </w:tcBorders>
            <w:vAlign w:val="center"/>
          </w:tcPr>
          <w:p>
            <w:pPr>
              <w:ind w:firstLine="0" w:firstLineChars="0"/>
              <w:jc w:val="left"/>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14:textFill>
                  <w14:solidFill>
                    <w14:schemeClr w14:val="tx1"/>
                  </w14:solidFill>
                </w14:textFill>
              </w:rPr>
              <w:sym w:font="Wingdings 2" w:char="F02A"/>
            </w:r>
            <w:r>
              <w:rPr>
                <w:rFonts w:hint="eastAsia" w:asciiTheme="majorBidi" w:hAnsiTheme="majorBidi" w:cstheme="majorBidi"/>
                <w:color w:val="000000" w:themeColor="text1"/>
                <w:sz w:val="24"/>
                <w:szCs w:val="24"/>
                <w14:textFill>
                  <w14:solidFill>
                    <w14:schemeClr w14:val="tx1"/>
                  </w14:solidFill>
                </w14:textFill>
              </w:rPr>
              <w:t>供应链龙头企业（供应链模式数字化牵引单位）</w:t>
            </w:r>
          </w:p>
          <w:p>
            <w:pPr>
              <w:ind w:firstLine="0" w:firstLineChars="0"/>
              <w:jc w:val="left"/>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14:textFill>
                  <w14:solidFill>
                    <w14:schemeClr w14:val="tx1"/>
                  </w14:solidFill>
                </w14:textFill>
              </w:rPr>
              <w:sym w:font="Wingdings 2" w:char="F02A"/>
            </w:r>
            <w:r>
              <w:rPr>
                <w:rFonts w:hint="eastAsia" w:asciiTheme="majorBidi" w:hAnsiTheme="majorBidi" w:cstheme="majorBidi"/>
                <w:color w:val="000000" w:themeColor="text1"/>
                <w:sz w:val="24"/>
                <w:szCs w:val="24"/>
                <w14:textFill>
                  <w14:solidFill>
                    <w14:schemeClr w14:val="tx1"/>
                  </w14:solidFill>
                </w14:textFill>
              </w:rPr>
              <w:t xml:space="preserve">产业链牵引企业（产业链模式数字化牵引单位） </w:t>
            </w:r>
          </w:p>
          <w:p>
            <w:pPr>
              <w:ind w:firstLine="0" w:firstLineChars="0"/>
              <w:jc w:val="left"/>
              <w:rPr>
                <w:rFonts w:ascii="仿宋_GB2312" w:cs="Times New Roman"/>
                <w:i/>
                <w:iCs/>
                <w:color w:val="000000"/>
                <w:kern w:val="0"/>
                <w:sz w:val="24"/>
                <w:szCs w:val="24"/>
              </w:rPr>
            </w:pPr>
            <w:r>
              <w:rPr>
                <w:rFonts w:asciiTheme="majorBidi" w:hAnsiTheme="majorBidi" w:cstheme="majorBidi"/>
                <w:color w:val="000000" w:themeColor="text1"/>
                <w14:textFill>
                  <w14:solidFill>
                    <w14:schemeClr w14:val="tx1"/>
                  </w14:solidFill>
                </w14:textFill>
              </w:rPr>
              <w:sym w:font="Wingdings 2" w:char="F02A"/>
            </w:r>
            <w:r>
              <w:rPr>
                <w:rFonts w:hint="eastAsia" w:asciiTheme="majorBidi" w:hAnsiTheme="majorBidi" w:cstheme="majorBidi"/>
                <w:color w:val="000000" w:themeColor="text1"/>
                <w:sz w:val="24"/>
                <w:szCs w:val="24"/>
                <w14:textFill>
                  <w14:solidFill>
                    <w14:schemeClr w14:val="tx1"/>
                  </w14:solidFill>
                </w14:textFill>
              </w:rPr>
              <w:t>数字化集成服务企业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cs="Times New Roman"/>
                <w:color w:val="000000"/>
                <w:sz w:val="24"/>
                <w:szCs w:val="24"/>
              </w:rPr>
            </w:pPr>
            <w:r>
              <w:rPr>
                <w:rFonts w:hint="eastAsia" w:ascii="仿宋_GB2312" w:cs="Times New Roman"/>
                <w:color w:val="000000"/>
                <w:sz w:val="24"/>
                <w:szCs w:val="24"/>
              </w:rPr>
              <w:t>行业转型经验</w:t>
            </w:r>
          </w:p>
        </w:tc>
        <w:tc>
          <w:tcPr>
            <w:tcW w:w="8172" w:type="dxa"/>
            <w:gridSpan w:val="6"/>
            <w:tcBorders>
              <w:top w:val="single" w:color="auto" w:sz="4" w:space="0"/>
              <w:left w:val="nil"/>
              <w:bottom w:val="single" w:color="auto" w:sz="4" w:space="0"/>
              <w:right w:val="single" w:color="auto" w:sz="4" w:space="0"/>
            </w:tcBorders>
            <w:vAlign w:val="center"/>
          </w:tcPr>
          <w:p>
            <w:pPr>
              <w:widowControl/>
              <w:ind w:firstLine="0" w:firstLineChars="0"/>
              <w:jc w:val="left"/>
              <w:textAlignment w:val="center"/>
              <w:rPr>
                <w:rFonts w:cs="Times New Roman"/>
                <w:b/>
                <w:bCs/>
                <w:color w:val="000000"/>
                <w:kern w:val="0"/>
                <w:sz w:val="24"/>
                <w:lang w:bidi="ar"/>
              </w:rPr>
            </w:pPr>
            <w:r>
              <w:rPr>
                <w:rFonts w:hint="eastAsia" w:cs="Times New Roman"/>
                <w:b/>
                <w:bCs/>
                <w:color w:val="000000"/>
                <w:kern w:val="0"/>
                <w:sz w:val="24"/>
                <w:lang w:bidi="ar"/>
              </w:rPr>
              <w:t>供应链龙头企业（供应链模式数字化牵引单位）：</w:t>
            </w:r>
          </w:p>
          <w:p>
            <w:pPr>
              <w:widowControl/>
              <w:ind w:firstLine="0" w:firstLineChars="0"/>
              <w:jc w:val="left"/>
              <w:textAlignment w:val="center"/>
              <w:rPr>
                <w:rFonts w:cs="Times New Roman"/>
                <w:i/>
                <w:iCs/>
                <w:color w:val="000000"/>
                <w:kern w:val="0"/>
                <w:sz w:val="24"/>
                <w:lang w:bidi="ar"/>
              </w:rPr>
            </w:pPr>
            <w:r>
              <w:rPr>
                <w:rFonts w:hint="eastAsia" w:cs="Times New Roman"/>
                <w:i/>
                <w:iCs/>
                <w:color w:val="000000"/>
                <w:kern w:val="0"/>
                <w:sz w:val="24"/>
                <w:lang w:bidi="ar"/>
              </w:rPr>
              <w:t>详细介绍申报单位自身数字化建设情况，包括但不限于应用了哪些数字化系统，涵盖设计、制造、销售、服务、管理、安全等哪些环节，以及各环节之间数据互联互通情况；申报单位与中山产业链上下游企业之间数字化协同情况，包括是否建设了产业链供应链协同平台、实现了哪些方面的数字化协同（包括但不限于研发设计协同、生产制造协同、订货业务协同、物流仓储协同、财务结算协同）等：</w:t>
            </w:r>
          </w:p>
          <w:p>
            <w:pPr>
              <w:pStyle w:val="2"/>
            </w:pPr>
          </w:p>
          <w:p>
            <w:pPr>
              <w:widowControl/>
              <w:ind w:firstLine="0" w:firstLineChars="0"/>
              <w:jc w:val="left"/>
              <w:textAlignment w:val="center"/>
              <w:rPr>
                <w:rFonts w:cs="Times New Roman"/>
                <w:b/>
                <w:bCs/>
                <w:color w:val="000000"/>
                <w:kern w:val="0"/>
                <w:sz w:val="24"/>
                <w:lang w:bidi="ar"/>
              </w:rPr>
            </w:pPr>
            <w:r>
              <w:rPr>
                <w:rFonts w:hint="eastAsia" w:cs="Times New Roman"/>
                <w:b/>
                <w:bCs/>
                <w:color w:val="000000"/>
                <w:kern w:val="0"/>
                <w:sz w:val="24"/>
                <w:lang w:bidi="ar"/>
              </w:rPr>
              <w:t>产业链牵引企业（产业链模式数字化牵引单位）：</w:t>
            </w:r>
          </w:p>
          <w:p>
            <w:pPr>
              <w:widowControl/>
              <w:ind w:firstLine="0" w:firstLineChars="0"/>
              <w:jc w:val="left"/>
              <w:textAlignment w:val="center"/>
              <w:rPr>
                <w:rFonts w:cs="Times New Roman"/>
                <w:color w:val="000000"/>
                <w:kern w:val="0"/>
                <w:sz w:val="24"/>
                <w:lang w:bidi="ar"/>
              </w:rPr>
            </w:pPr>
            <w:r>
              <w:rPr>
                <w:rFonts w:hint="eastAsia" w:cs="Times New Roman"/>
                <w:color w:val="000000"/>
                <w:kern w:val="0"/>
                <w:sz w:val="24"/>
                <w:lang w:bidi="ar"/>
              </w:rPr>
              <w:t>申报单位在所选细分行业服务年限：</w:t>
            </w:r>
            <w:r>
              <w:rPr>
                <w:rFonts w:hint="eastAsia" w:cs="Times New Roman"/>
                <w:color w:val="000000"/>
                <w:kern w:val="0"/>
                <w:sz w:val="24"/>
                <w:u w:val="single"/>
                <w:lang w:bidi="ar"/>
              </w:rPr>
              <w:t xml:space="preserve"> </w:t>
            </w:r>
            <w:r>
              <w:rPr>
                <w:rFonts w:cs="Times New Roman"/>
                <w:color w:val="000000"/>
                <w:kern w:val="0"/>
                <w:sz w:val="24"/>
                <w:u w:val="single"/>
                <w:lang w:bidi="ar"/>
              </w:rPr>
              <w:t xml:space="preserve">         </w:t>
            </w:r>
            <w:r>
              <w:rPr>
                <w:rFonts w:hint="eastAsia" w:cs="Times New Roman"/>
                <w:color w:val="000000"/>
                <w:kern w:val="0"/>
                <w:sz w:val="24"/>
                <w:lang w:bidi="ar"/>
              </w:rPr>
              <w:t>年，</w:t>
            </w:r>
          </w:p>
          <w:p>
            <w:pPr>
              <w:widowControl/>
              <w:ind w:firstLine="0" w:firstLineChars="0"/>
              <w:jc w:val="left"/>
              <w:textAlignment w:val="center"/>
              <w:rPr>
                <w:rFonts w:cs="Times New Roman"/>
                <w:color w:val="000000"/>
                <w:kern w:val="0"/>
                <w:sz w:val="24"/>
                <w:lang w:bidi="ar"/>
              </w:rPr>
            </w:pPr>
            <w:r>
              <w:rPr>
                <w:rFonts w:hint="eastAsia" w:cs="Times New Roman"/>
                <w:color w:val="000000"/>
                <w:kern w:val="0"/>
                <w:sz w:val="24"/>
                <w:lang w:bidi="ar"/>
              </w:rPr>
              <w:t>申报单位近5年在所选细分行业服务的企业数量：</w:t>
            </w:r>
            <w:r>
              <w:rPr>
                <w:rFonts w:hint="eastAsia" w:cs="Times New Roman"/>
                <w:color w:val="000000"/>
                <w:kern w:val="0"/>
                <w:sz w:val="24"/>
                <w:u w:val="single"/>
                <w:lang w:bidi="ar"/>
              </w:rPr>
              <w:t xml:space="preserve"> </w:t>
            </w:r>
            <w:r>
              <w:rPr>
                <w:rFonts w:cs="Times New Roman"/>
                <w:color w:val="000000"/>
                <w:kern w:val="0"/>
                <w:sz w:val="24"/>
                <w:u w:val="single"/>
                <w:lang w:bidi="ar"/>
              </w:rPr>
              <w:t xml:space="preserve">         </w:t>
            </w:r>
            <w:r>
              <w:rPr>
                <w:rFonts w:hint="eastAsia" w:cs="Times New Roman"/>
                <w:color w:val="000000"/>
                <w:kern w:val="0"/>
                <w:sz w:val="24"/>
                <w:lang w:bidi="ar"/>
              </w:rPr>
              <w:t>家，其中属于中山市创新型中小企业、专精特新中小企业、专精特新“小巨人”等企业的有</w:t>
            </w:r>
            <w:r>
              <w:rPr>
                <w:rFonts w:hint="eastAsia" w:cs="Times New Roman"/>
                <w:color w:val="000000"/>
                <w:kern w:val="0"/>
                <w:sz w:val="24"/>
                <w:u w:val="single"/>
                <w:lang w:bidi="ar"/>
              </w:rPr>
              <w:t xml:space="preserve"> </w:t>
            </w:r>
            <w:r>
              <w:rPr>
                <w:rFonts w:cs="Times New Roman"/>
                <w:color w:val="000000"/>
                <w:kern w:val="0"/>
                <w:sz w:val="24"/>
                <w:u w:val="single"/>
                <w:lang w:bidi="ar"/>
              </w:rPr>
              <w:t xml:space="preserve">         </w:t>
            </w:r>
            <w:r>
              <w:rPr>
                <w:rFonts w:hint="eastAsia" w:cs="Times New Roman"/>
                <w:color w:val="000000"/>
                <w:kern w:val="0"/>
                <w:sz w:val="24"/>
                <w:lang w:bidi="ar"/>
              </w:rPr>
              <w:t>家。</w:t>
            </w:r>
          </w:p>
          <w:p>
            <w:pPr>
              <w:widowControl/>
              <w:ind w:firstLine="0" w:firstLineChars="0"/>
              <w:jc w:val="left"/>
              <w:textAlignment w:val="center"/>
              <w:rPr>
                <w:rFonts w:cs="Times New Roman"/>
                <w:i/>
                <w:iCs/>
                <w:color w:val="000000"/>
                <w:kern w:val="0"/>
                <w:sz w:val="24"/>
                <w:lang w:bidi="ar"/>
              </w:rPr>
            </w:pPr>
            <w:r>
              <w:rPr>
                <w:rFonts w:hint="eastAsia" w:cs="Times New Roman"/>
                <w:i/>
                <w:iCs/>
                <w:color w:val="000000"/>
                <w:kern w:val="0"/>
                <w:sz w:val="24"/>
                <w:lang w:bidi="ar"/>
              </w:rPr>
              <w:t>详细介绍申报单位在细分行业数字化转型的基础和沉淀情况，包括但不限于是否建设了细分行业平台、平台运营情况及服务成效，申报单位在所选细分行业已经开展的数字化转型服务覆盖哪些业务环节或场景，以及申报单位牵头或参与所选细分行业数字化转型相关标准制定、指南/白皮书编制、论文发表等情况：</w:t>
            </w:r>
          </w:p>
          <w:p>
            <w:pPr>
              <w:pStyle w:val="2"/>
            </w:pPr>
          </w:p>
          <w:p>
            <w:pPr>
              <w:widowControl/>
              <w:ind w:firstLine="0" w:firstLineChars="0"/>
              <w:jc w:val="left"/>
              <w:textAlignment w:val="center"/>
              <w:rPr>
                <w:rFonts w:cs="Times New Roman"/>
                <w:b/>
                <w:bCs/>
                <w:color w:val="000000"/>
                <w:kern w:val="0"/>
                <w:sz w:val="24"/>
                <w:lang w:bidi="ar"/>
              </w:rPr>
            </w:pPr>
            <w:r>
              <w:rPr>
                <w:rFonts w:hint="eastAsia" w:cs="Times New Roman"/>
                <w:b/>
                <w:bCs/>
                <w:color w:val="000000"/>
                <w:kern w:val="0"/>
                <w:sz w:val="24"/>
                <w:lang w:bidi="ar"/>
              </w:rPr>
              <w:t>数字化集成服务企业:</w:t>
            </w:r>
          </w:p>
          <w:p>
            <w:pPr>
              <w:widowControl/>
              <w:ind w:firstLine="0" w:firstLineChars="0"/>
              <w:jc w:val="left"/>
              <w:textAlignment w:val="center"/>
              <w:rPr>
                <w:rFonts w:cs="Times New Roman"/>
                <w:i/>
                <w:iCs/>
                <w:color w:val="000000"/>
                <w:kern w:val="0"/>
                <w:sz w:val="24"/>
                <w:szCs w:val="24"/>
              </w:rPr>
            </w:pPr>
            <w:r>
              <w:rPr>
                <w:rFonts w:hint="eastAsia" w:ascii="仿宋_GB2312" w:cs="Times New Roman"/>
                <w:i/>
                <w:iCs/>
                <w:color w:val="000000"/>
                <w:kern w:val="0"/>
                <w:sz w:val="24"/>
                <w:szCs w:val="24"/>
              </w:rPr>
              <w:t>详细介绍申报单位在细分行业数字化转型的基础和沉淀情况，包括但不限于是否建设了细分行业平台、平台运营情况及服务成效，申报单位在所选细分行业已经开展的数字化转型服务覆盖哪些业务环节或场景，以及申报单位牵头或参与所选细分行业数字化转型相关标准制定、指南</w:t>
            </w:r>
            <w:r>
              <w:rPr>
                <w:rFonts w:hint="eastAsia" w:cs="Times New Roman"/>
                <w:i/>
                <w:iCs/>
                <w:color w:val="000000"/>
                <w:kern w:val="0"/>
                <w:sz w:val="24"/>
                <w:szCs w:val="24"/>
              </w:rPr>
              <w:t>/</w:t>
            </w:r>
            <w:r>
              <w:rPr>
                <w:rFonts w:hint="eastAsia" w:ascii="仿宋_GB2312" w:cs="Times New Roman"/>
                <w:i/>
                <w:iCs/>
                <w:color w:val="000000"/>
                <w:kern w:val="0"/>
                <w:sz w:val="24"/>
                <w:szCs w:val="24"/>
              </w:rPr>
              <w:t>白皮书编制、论文发表等情况：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443" w:type="dxa"/>
            <w:gridSpan w:val="7"/>
            <w:tcBorders>
              <w:top w:val="single" w:color="auto" w:sz="4" w:space="0"/>
              <w:left w:val="single" w:color="auto" w:sz="4" w:space="0"/>
              <w:bottom w:val="single" w:color="auto" w:sz="4" w:space="0"/>
              <w:right w:val="single" w:color="auto" w:sz="4" w:space="0"/>
            </w:tcBorders>
            <w:shd w:val="clear" w:color="auto" w:fill="F1F1F1"/>
            <w:vAlign w:val="center"/>
          </w:tcPr>
          <w:p>
            <w:pPr>
              <w:spacing w:line="240" w:lineRule="auto"/>
              <w:ind w:firstLine="0" w:firstLineChars="0"/>
              <w:rPr>
                <w:rFonts w:cs="Times New Roman"/>
                <w:color w:val="000000"/>
                <w:sz w:val="24"/>
                <w:szCs w:val="24"/>
              </w:rPr>
            </w:pPr>
            <w:r>
              <w:rPr>
                <w:rFonts w:hint="eastAsia" w:ascii="楷体_GB2312" w:hAnsi="黑体" w:eastAsia="楷体_GB2312" w:cs="Times New Roman"/>
                <w:b/>
                <w:bCs/>
                <w:color w:val="000000"/>
                <w:sz w:val="24"/>
                <w:szCs w:val="24"/>
              </w:rPr>
              <w:t>（二）申报单位牵引带动能力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7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textAlignment w:val="center"/>
              <w:rPr>
                <w:rFonts w:cs="Times New Roman"/>
                <w:color w:val="000000"/>
                <w:sz w:val="24"/>
                <w:szCs w:val="24"/>
              </w:rPr>
            </w:pPr>
            <w:r>
              <w:rPr>
                <w:rFonts w:hint="eastAsia" w:ascii="仿宋_GB2312" w:cs="Times New Roman"/>
                <w:color w:val="000000"/>
                <w:sz w:val="24"/>
                <w:szCs w:val="24"/>
              </w:rPr>
              <w:t>行业影响力</w:t>
            </w:r>
          </w:p>
        </w:tc>
        <w:tc>
          <w:tcPr>
            <w:tcW w:w="8172" w:type="dxa"/>
            <w:gridSpan w:val="6"/>
            <w:tcBorders>
              <w:top w:val="single" w:color="auto" w:sz="4" w:space="0"/>
              <w:left w:val="nil"/>
              <w:bottom w:val="single" w:color="auto" w:sz="4" w:space="0"/>
              <w:right w:val="single" w:color="auto" w:sz="4" w:space="0"/>
            </w:tcBorders>
            <w:vAlign w:val="center"/>
          </w:tcPr>
          <w:p>
            <w:pPr>
              <w:ind w:firstLine="0" w:firstLineChars="0"/>
              <w:rPr>
                <w:rFonts w:cs="Times New Roman"/>
                <w:b/>
                <w:bCs/>
                <w:color w:val="000000"/>
                <w:sz w:val="24"/>
                <w:szCs w:val="24"/>
              </w:rPr>
            </w:pPr>
            <w:r>
              <w:rPr>
                <w:rFonts w:hint="eastAsia" w:cs="Times New Roman"/>
                <w:b/>
                <w:bCs/>
                <w:color w:val="000000"/>
                <w:kern w:val="0"/>
                <w:sz w:val="24"/>
                <w:lang w:bidi="ar"/>
              </w:rPr>
              <w:t>供应链龙头企业（供应链模式数字化牵引单位）</w:t>
            </w:r>
            <w:r>
              <w:rPr>
                <w:rFonts w:hint="eastAsia" w:cs="Times New Roman"/>
                <w:b/>
                <w:bCs/>
                <w:color w:val="000000"/>
                <w:sz w:val="24"/>
                <w:szCs w:val="24"/>
              </w:rPr>
              <w:t>：</w:t>
            </w:r>
          </w:p>
          <w:p>
            <w:pPr>
              <w:ind w:firstLine="0" w:firstLineChars="0"/>
              <w:rPr>
                <w:rFonts w:cs="Times New Roman"/>
                <w:color w:val="000000"/>
                <w:kern w:val="0"/>
                <w:sz w:val="24"/>
                <w:u w:val="single"/>
                <w:lang w:bidi="ar"/>
              </w:rPr>
            </w:pPr>
            <w:r>
              <w:rPr>
                <w:rFonts w:hint="eastAsia" w:cs="Times New Roman"/>
                <w:color w:val="000000"/>
                <w:sz w:val="24"/>
                <w:szCs w:val="24"/>
              </w:rPr>
              <w:t>归属中山市的合作制造商及直接供应商数量：</w:t>
            </w:r>
            <w:r>
              <w:rPr>
                <w:rFonts w:hint="eastAsia" w:cs="Times New Roman"/>
                <w:color w:val="000000"/>
                <w:kern w:val="0"/>
                <w:sz w:val="24"/>
                <w:u w:val="single"/>
                <w:lang w:bidi="ar"/>
              </w:rPr>
              <w:t xml:space="preserve"> </w:t>
            </w:r>
            <w:r>
              <w:rPr>
                <w:rFonts w:cs="Times New Roman"/>
                <w:color w:val="000000"/>
                <w:kern w:val="0"/>
                <w:sz w:val="24"/>
                <w:u w:val="single"/>
                <w:lang w:bidi="ar"/>
              </w:rPr>
              <w:t xml:space="preserve">         </w:t>
            </w:r>
            <w:r>
              <w:rPr>
                <w:rFonts w:hint="eastAsia" w:cs="Times New Roman"/>
                <w:color w:val="000000"/>
                <w:kern w:val="0"/>
                <w:sz w:val="24"/>
                <w:lang w:bidi="ar"/>
              </w:rPr>
              <w:t>家。</w:t>
            </w:r>
          </w:p>
          <w:p>
            <w:pPr>
              <w:widowControl/>
              <w:ind w:firstLine="0" w:firstLineChars="0"/>
              <w:jc w:val="left"/>
              <w:textAlignment w:val="center"/>
              <w:rPr>
                <w:rFonts w:cs="Times New Roman"/>
                <w:i/>
                <w:iCs/>
                <w:color w:val="000000"/>
                <w:kern w:val="0"/>
                <w:sz w:val="24"/>
                <w:lang w:bidi="ar"/>
              </w:rPr>
            </w:pPr>
            <w:r>
              <w:rPr>
                <w:rFonts w:hint="eastAsia" w:cs="Times New Roman"/>
                <w:i/>
                <w:iCs/>
                <w:color w:val="000000"/>
                <w:kern w:val="0"/>
                <w:sz w:val="24"/>
                <w:lang w:bidi="ar"/>
              </w:rPr>
              <w:t>介详细绍申报单位的订单牵引能力，包括但不限于申报单位的商业订单情况、供应链企业体系、供应链带动能力（即对供应商的话语权）、是否拥有自主品牌或品牌代理授权、品牌影响力、品牌资源代理和打造能力、渠道运营能力等：</w:t>
            </w:r>
          </w:p>
          <w:p>
            <w:pPr>
              <w:ind w:firstLine="0" w:firstLineChars="0"/>
              <w:rPr>
                <w:rFonts w:cs="Times New Roman"/>
                <w:color w:val="000000"/>
                <w:sz w:val="24"/>
                <w:szCs w:val="24"/>
              </w:rPr>
            </w:pPr>
          </w:p>
          <w:p>
            <w:pPr>
              <w:ind w:firstLine="0" w:firstLineChars="0"/>
              <w:rPr>
                <w:rFonts w:cs="Times New Roman"/>
                <w:b/>
                <w:bCs/>
                <w:color w:val="000000"/>
                <w:sz w:val="24"/>
                <w:szCs w:val="24"/>
              </w:rPr>
            </w:pPr>
            <w:r>
              <w:rPr>
                <w:rFonts w:hint="eastAsia" w:cs="Times New Roman"/>
                <w:b/>
                <w:bCs/>
                <w:color w:val="000000"/>
                <w:kern w:val="0"/>
                <w:sz w:val="24"/>
                <w:lang w:bidi="ar"/>
              </w:rPr>
              <w:t>产业链牵引企业（产业链模式数字化牵引单位）</w:t>
            </w:r>
            <w:r>
              <w:rPr>
                <w:rFonts w:hint="eastAsia" w:cs="Times New Roman"/>
                <w:b/>
                <w:bCs/>
                <w:color w:val="000000"/>
                <w:sz w:val="24"/>
                <w:szCs w:val="24"/>
              </w:rPr>
              <w:t>：</w:t>
            </w:r>
          </w:p>
          <w:p>
            <w:pPr>
              <w:ind w:firstLine="0" w:firstLineChars="0"/>
              <w:rPr>
                <w:rFonts w:cs="Times New Roman"/>
                <w:color w:val="000000"/>
                <w:kern w:val="0"/>
                <w:sz w:val="24"/>
                <w:lang w:bidi="ar"/>
              </w:rPr>
            </w:pPr>
            <w:r>
              <w:rPr>
                <w:rFonts w:hint="eastAsia" w:cs="Times New Roman"/>
                <w:color w:val="000000"/>
                <w:sz w:val="24"/>
                <w:szCs w:val="24"/>
              </w:rPr>
              <w:t>“懂行人”姓名：</w:t>
            </w:r>
            <w:r>
              <w:rPr>
                <w:rFonts w:hint="eastAsia" w:cs="Times New Roman"/>
                <w:color w:val="000000"/>
                <w:kern w:val="0"/>
                <w:sz w:val="24"/>
                <w:u w:val="single"/>
                <w:lang w:bidi="ar"/>
              </w:rPr>
              <w:t xml:space="preserve"> </w:t>
            </w:r>
            <w:r>
              <w:rPr>
                <w:rFonts w:cs="Times New Roman"/>
                <w:color w:val="000000"/>
                <w:kern w:val="0"/>
                <w:sz w:val="24"/>
                <w:u w:val="single"/>
                <w:lang w:bidi="ar"/>
              </w:rPr>
              <w:t xml:space="preserve">             </w:t>
            </w:r>
            <w:r>
              <w:rPr>
                <w:rFonts w:hint="eastAsia" w:cs="Times New Roman"/>
                <w:color w:val="000000"/>
                <w:kern w:val="0"/>
                <w:sz w:val="24"/>
                <w:lang w:bidi="ar"/>
              </w:rPr>
              <w:t>，年龄：</w:t>
            </w:r>
            <w:r>
              <w:rPr>
                <w:rFonts w:hint="eastAsia" w:cs="Times New Roman"/>
                <w:color w:val="000000"/>
                <w:kern w:val="0"/>
                <w:sz w:val="24"/>
                <w:u w:val="single"/>
                <w:lang w:bidi="ar"/>
              </w:rPr>
              <w:t xml:space="preserve"> </w:t>
            </w:r>
            <w:r>
              <w:rPr>
                <w:rFonts w:cs="Times New Roman"/>
                <w:color w:val="000000"/>
                <w:kern w:val="0"/>
                <w:sz w:val="24"/>
                <w:u w:val="single"/>
                <w:lang w:bidi="ar"/>
              </w:rPr>
              <w:t xml:space="preserve">         </w:t>
            </w:r>
            <w:r>
              <w:rPr>
                <w:rFonts w:hint="eastAsia" w:cs="Times New Roman"/>
                <w:color w:val="000000"/>
                <w:kern w:val="0"/>
                <w:sz w:val="24"/>
                <w:lang w:bidi="ar"/>
              </w:rPr>
              <w:t>岁，</w:t>
            </w:r>
          </w:p>
          <w:p>
            <w:pPr>
              <w:ind w:firstLine="0" w:firstLineChars="0"/>
              <w:rPr>
                <w:rFonts w:cs="Times New Roman"/>
                <w:color w:val="000000"/>
                <w:sz w:val="24"/>
                <w:szCs w:val="24"/>
              </w:rPr>
            </w:pPr>
            <w:r>
              <w:rPr>
                <w:rFonts w:hint="eastAsia" w:cs="Times New Roman"/>
                <w:color w:val="000000"/>
                <w:kern w:val="0"/>
                <w:sz w:val="24"/>
                <w:lang w:bidi="ar"/>
              </w:rPr>
              <w:t>从业年限：</w:t>
            </w:r>
            <w:r>
              <w:rPr>
                <w:rFonts w:hint="eastAsia" w:cs="Times New Roman"/>
                <w:color w:val="000000"/>
                <w:kern w:val="0"/>
                <w:sz w:val="24"/>
                <w:u w:val="single"/>
                <w:lang w:bidi="ar"/>
              </w:rPr>
              <w:t xml:space="preserve"> </w:t>
            </w:r>
            <w:r>
              <w:rPr>
                <w:rFonts w:cs="Times New Roman"/>
                <w:color w:val="000000"/>
                <w:kern w:val="0"/>
                <w:sz w:val="24"/>
                <w:u w:val="single"/>
                <w:lang w:bidi="ar"/>
              </w:rPr>
              <w:t xml:space="preserve">         </w:t>
            </w:r>
            <w:r>
              <w:rPr>
                <w:rFonts w:hint="eastAsia" w:cs="Times New Roman"/>
                <w:color w:val="000000"/>
                <w:kern w:val="0"/>
                <w:sz w:val="24"/>
                <w:lang w:bidi="ar"/>
              </w:rPr>
              <w:t>年，</w:t>
            </w:r>
          </w:p>
          <w:p>
            <w:pPr>
              <w:ind w:firstLine="0" w:firstLineChars="0"/>
              <w:rPr>
                <w:rFonts w:cs="Times New Roman"/>
                <w:color w:val="000000"/>
                <w:sz w:val="24"/>
                <w:szCs w:val="24"/>
              </w:rPr>
            </w:pPr>
            <w:r>
              <w:rPr>
                <w:rFonts w:hint="eastAsia" w:cs="Times New Roman"/>
                <w:color w:val="000000"/>
                <w:sz w:val="24"/>
                <w:szCs w:val="24"/>
              </w:rPr>
              <w:t>在申报单位担任职务：</w:t>
            </w:r>
            <w:r>
              <w:rPr>
                <w:rFonts w:hint="eastAsia" w:cs="Times New Roman"/>
                <w:color w:val="000000"/>
                <w:kern w:val="0"/>
                <w:sz w:val="24"/>
                <w:u w:val="single"/>
                <w:lang w:bidi="ar"/>
              </w:rPr>
              <w:t xml:space="preserve"> </w:t>
            </w:r>
            <w:r>
              <w:rPr>
                <w:rFonts w:cs="Times New Roman"/>
                <w:color w:val="000000"/>
                <w:kern w:val="0"/>
                <w:sz w:val="24"/>
                <w:u w:val="single"/>
                <w:lang w:bidi="ar"/>
              </w:rPr>
              <w:t xml:space="preserve">           </w:t>
            </w:r>
            <w:r>
              <w:rPr>
                <w:rFonts w:hint="eastAsia" w:cs="Times New Roman"/>
                <w:color w:val="000000"/>
                <w:kern w:val="0"/>
                <w:sz w:val="24"/>
                <w:u w:val="single"/>
                <w:lang w:bidi="ar"/>
              </w:rPr>
              <w:t xml:space="preserve"> </w:t>
            </w:r>
            <w:r>
              <w:rPr>
                <w:rFonts w:cs="Times New Roman"/>
                <w:color w:val="000000"/>
                <w:kern w:val="0"/>
                <w:sz w:val="24"/>
                <w:u w:val="single"/>
                <w:lang w:bidi="ar"/>
              </w:rPr>
              <w:t xml:space="preserve">                       </w:t>
            </w:r>
            <w:r>
              <w:rPr>
                <w:rFonts w:hint="eastAsia" w:cs="Times New Roman"/>
                <w:color w:val="000000"/>
                <w:kern w:val="0"/>
                <w:sz w:val="24"/>
                <w:lang w:bidi="ar"/>
              </w:rPr>
              <w:t>。</w:t>
            </w:r>
          </w:p>
          <w:p>
            <w:pPr>
              <w:ind w:firstLine="0" w:firstLineChars="0"/>
              <w:rPr>
                <w:rFonts w:cs="Times New Roman"/>
                <w:i/>
                <w:iCs/>
                <w:color w:val="000000"/>
                <w:sz w:val="24"/>
                <w:szCs w:val="24"/>
              </w:rPr>
            </w:pPr>
            <w:r>
              <w:rPr>
                <w:rFonts w:hint="eastAsia" w:cs="Times New Roman"/>
                <w:i/>
                <w:iCs/>
                <w:color w:val="000000"/>
                <w:sz w:val="24"/>
                <w:szCs w:val="24"/>
              </w:rPr>
              <w:t>详细介绍“懂行人”从业经验及行业资源能力，包括但不限于“懂行人”的从业年限、工作经历、获得荣誉、发表论文，在行业商协会、细分行业制造业企业、媒体、研究机构、高校院所等兼任职务等情况，以及其他能够体现“懂行人”具备丰富经验及资源的情况：</w:t>
            </w:r>
          </w:p>
          <w:p>
            <w:pPr>
              <w:pStyle w:val="2"/>
            </w:pPr>
          </w:p>
          <w:p>
            <w:pPr>
              <w:widowControl/>
              <w:ind w:firstLine="0" w:firstLineChars="0"/>
              <w:jc w:val="left"/>
              <w:textAlignment w:val="center"/>
              <w:rPr>
                <w:rFonts w:cs="Times New Roman"/>
                <w:b/>
                <w:bCs/>
                <w:color w:val="000000"/>
                <w:kern w:val="0"/>
                <w:sz w:val="24"/>
                <w:lang w:bidi="ar"/>
              </w:rPr>
            </w:pPr>
            <w:r>
              <w:rPr>
                <w:rFonts w:hint="eastAsia" w:cs="Times New Roman"/>
                <w:b/>
                <w:bCs/>
                <w:color w:val="000000"/>
                <w:kern w:val="0"/>
                <w:sz w:val="24"/>
                <w:lang w:bidi="ar"/>
              </w:rPr>
              <w:t>数字化集成服务企业:</w:t>
            </w:r>
          </w:p>
          <w:p>
            <w:pPr>
              <w:ind w:firstLine="0" w:firstLineChars="0"/>
              <w:rPr>
                <w:rFonts w:cs="Times New Roman"/>
                <w:i/>
                <w:iCs/>
                <w:color w:val="000000"/>
                <w:sz w:val="24"/>
                <w:szCs w:val="24"/>
              </w:rPr>
            </w:pPr>
            <w:r>
              <w:rPr>
                <w:rFonts w:hint="eastAsia" w:ascii="仿宋_GB2312" w:cs="Times New Roman"/>
                <w:i/>
                <w:iCs/>
                <w:color w:val="000000"/>
                <w:sz w:val="24"/>
                <w:szCs w:val="24"/>
              </w:rPr>
              <w:t>详细介绍申报单位在智能家居（包括家电、灯饰照明、锁具等核心产业及关联配套产业）的行业带动影响力、行业资源整合能力等。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7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textAlignment w:val="center"/>
              <w:rPr>
                <w:rFonts w:cs="Times New Roman"/>
                <w:color w:val="000000"/>
                <w:sz w:val="24"/>
                <w:szCs w:val="24"/>
              </w:rPr>
            </w:pPr>
            <w:r>
              <w:rPr>
                <w:rFonts w:hint="eastAsia" w:ascii="仿宋_GB2312" w:cs="Times New Roman"/>
                <w:color w:val="000000"/>
                <w:sz w:val="24"/>
                <w:szCs w:val="24"/>
              </w:rPr>
              <w:t>改造企业目标数量</w:t>
            </w:r>
          </w:p>
        </w:tc>
        <w:tc>
          <w:tcPr>
            <w:tcW w:w="8172" w:type="dxa"/>
            <w:gridSpan w:val="6"/>
            <w:tcBorders>
              <w:top w:val="single" w:color="auto" w:sz="4" w:space="0"/>
              <w:left w:val="nil"/>
              <w:bottom w:val="single" w:color="auto" w:sz="4" w:space="0"/>
              <w:right w:val="single" w:color="auto" w:sz="4" w:space="0"/>
            </w:tcBorders>
            <w:vAlign w:val="center"/>
          </w:tcPr>
          <w:p>
            <w:pPr>
              <w:ind w:firstLine="0" w:firstLineChars="0"/>
              <w:rPr>
                <w:rFonts w:cs="Times New Roman"/>
                <w:color w:val="000000"/>
                <w:sz w:val="24"/>
                <w:szCs w:val="24"/>
              </w:rPr>
            </w:pPr>
            <w:r>
              <w:rPr>
                <w:rFonts w:hint="eastAsia" w:ascii="仿宋_GB2312" w:cs="Times New Roman"/>
                <w:color w:val="000000"/>
                <w:sz w:val="24"/>
                <w:szCs w:val="24"/>
              </w:rPr>
              <w:t>试点期间完成不少于</w:t>
            </w:r>
            <w:r>
              <w:rPr>
                <w:rFonts w:cs="Times New Roman"/>
                <w:color w:val="000000"/>
                <w:sz w:val="24"/>
                <w:szCs w:val="24"/>
                <w:u w:val="single"/>
              </w:rPr>
              <w:t xml:space="preserve">    </w:t>
            </w:r>
            <w:r>
              <w:rPr>
                <w:rFonts w:hint="eastAsia" w:ascii="仿宋_GB2312" w:cs="Times New Roman"/>
                <w:color w:val="000000"/>
                <w:sz w:val="24"/>
                <w:szCs w:val="24"/>
              </w:rPr>
              <w:t>家规上中小企业数字化改造。</w:t>
            </w:r>
          </w:p>
          <w:p>
            <w:pPr>
              <w:ind w:firstLine="0" w:firstLineChars="0"/>
              <w:rPr>
                <w:rFonts w:cs="Times New Roman"/>
                <w:color w:val="000000"/>
                <w:sz w:val="24"/>
                <w:szCs w:val="24"/>
              </w:rPr>
            </w:pPr>
            <w:r>
              <w:rPr>
                <w:rFonts w:hint="eastAsia" w:ascii="仿宋_GB2312" w:cs="Times New Roman"/>
                <w:color w:val="000000"/>
                <w:sz w:val="24"/>
                <w:szCs w:val="24"/>
              </w:rPr>
              <w:t>（改造企业目标分解情况请填写附件：改造企业目标分解表）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7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textAlignment w:val="center"/>
              <w:rPr>
                <w:rFonts w:cs="Times New Roman"/>
                <w:color w:val="000000"/>
                <w:sz w:val="24"/>
                <w:szCs w:val="24"/>
              </w:rPr>
            </w:pPr>
            <w:r>
              <w:rPr>
                <w:rFonts w:hint="eastAsia" w:ascii="仿宋_GB2312" w:cs="Times New Roman"/>
                <w:color w:val="000000"/>
                <w:sz w:val="24"/>
                <w:szCs w:val="24"/>
              </w:rPr>
              <w:t>意向合作单位数量</w:t>
            </w:r>
          </w:p>
        </w:tc>
        <w:tc>
          <w:tcPr>
            <w:tcW w:w="8172" w:type="dxa"/>
            <w:gridSpan w:val="6"/>
            <w:tcBorders>
              <w:top w:val="single" w:color="auto" w:sz="4" w:space="0"/>
              <w:left w:val="nil"/>
              <w:bottom w:val="single" w:color="auto" w:sz="4" w:space="0"/>
              <w:right w:val="single" w:color="auto" w:sz="4" w:space="0"/>
            </w:tcBorders>
            <w:vAlign w:val="center"/>
          </w:tcPr>
          <w:p>
            <w:pPr>
              <w:ind w:firstLine="0" w:firstLineChars="0"/>
              <w:rPr>
                <w:rFonts w:cs="Times New Roman"/>
                <w:color w:val="000000"/>
                <w:sz w:val="24"/>
                <w:szCs w:val="24"/>
              </w:rPr>
            </w:pPr>
            <w:r>
              <w:rPr>
                <w:rFonts w:hint="eastAsia" w:ascii="仿宋_GB2312" w:cs="Times New Roman"/>
                <w:color w:val="000000"/>
                <w:sz w:val="24"/>
                <w:szCs w:val="24"/>
              </w:rPr>
              <w:t>截至申报材料提交之日已与</w:t>
            </w:r>
            <w:r>
              <w:rPr>
                <w:rFonts w:cs="Times New Roman"/>
                <w:color w:val="000000"/>
                <w:sz w:val="24"/>
                <w:szCs w:val="24"/>
                <w:u w:val="single"/>
              </w:rPr>
              <w:t xml:space="preserve">    </w:t>
            </w:r>
            <w:r>
              <w:rPr>
                <w:rFonts w:hint="eastAsia" w:ascii="仿宋_GB2312" w:cs="Times New Roman"/>
                <w:color w:val="000000"/>
                <w:sz w:val="24"/>
                <w:szCs w:val="24"/>
              </w:rPr>
              <w:t>家规上中小企业初步达成数字化改造合作意向。</w:t>
            </w:r>
          </w:p>
          <w:p>
            <w:pPr>
              <w:ind w:firstLine="0" w:firstLineChars="0"/>
              <w:rPr>
                <w:rFonts w:cs="Times New Roman"/>
                <w:color w:val="000000"/>
                <w:sz w:val="24"/>
                <w:szCs w:val="24"/>
              </w:rPr>
            </w:pPr>
            <w:r>
              <w:rPr>
                <w:rFonts w:hint="eastAsia" w:ascii="仿宋_GB2312" w:cs="Times New Roman"/>
                <w:color w:val="000000"/>
                <w:sz w:val="24"/>
                <w:szCs w:val="24"/>
              </w:rPr>
              <w:t>（意向合作企业情况请填写附件：意向合作中小企业清单）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443" w:type="dxa"/>
            <w:gridSpan w:val="7"/>
            <w:tcBorders>
              <w:top w:val="single" w:color="auto" w:sz="4" w:space="0"/>
              <w:left w:val="single" w:color="auto" w:sz="4" w:space="0"/>
              <w:bottom w:val="single" w:color="auto" w:sz="4" w:space="0"/>
              <w:right w:val="single" w:color="auto" w:sz="4" w:space="0"/>
            </w:tcBorders>
            <w:shd w:val="clear" w:color="auto" w:fill="F1F1F1"/>
            <w:vAlign w:val="center"/>
          </w:tcPr>
          <w:p>
            <w:pPr>
              <w:spacing w:line="240" w:lineRule="auto"/>
              <w:ind w:firstLine="0" w:firstLineChars="0"/>
              <w:rPr>
                <w:rFonts w:hint="eastAsia" w:ascii="楷体_GB2312" w:hAnsi="黑体" w:eastAsia="楷体_GB2312" w:cs="Times New Roman"/>
                <w:b/>
                <w:bCs/>
                <w:color w:val="000000"/>
                <w:sz w:val="24"/>
                <w:szCs w:val="24"/>
              </w:rPr>
            </w:pPr>
            <w:r>
              <w:rPr>
                <w:rFonts w:hint="eastAsia" w:ascii="楷体_GB2312" w:hAnsi="黑体" w:eastAsia="楷体_GB2312" w:cs="Times New Roman"/>
                <w:b/>
                <w:bCs/>
                <w:color w:val="000000"/>
                <w:sz w:val="24"/>
                <w:szCs w:val="24"/>
              </w:rPr>
              <w:t>（三）1+N或1+1+N产业生态联合体数字化服务能力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71" w:type="dxa"/>
            <w:vMerge w:val="restart"/>
            <w:tcBorders>
              <w:top w:val="nil"/>
              <w:left w:val="single" w:color="auto" w:sz="4" w:space="0"/>
              <w:bottom w:val="single" w:color="auto" w:sz="4" w:space="0"/>
              <w:right w:val="single" w:color="auto" w:sz="4" w:space="0"/>
            </w:tcBorders>
            <w:vAlign w:val="center"/>
          </w:tcPr>
          <w:p>
            <w:pPr>
              <w:spacing w:line="240" w:lineRule="auto"/>
              <w:ind w:firstLine="0" w:firstLineChars="0"/>
              <w:rPr>
                <w:rFonts w:cs="Times New Roman"/>
                <w:color w:val="000000"/>
                <w:kern w:val="0"/>
                <w:sz w:val="24"/>
                <w:szCs w:val="24"/>
              </w:rPr>
            </w:pPr>
            <w:r>
              <w:rPr>
                <w:rFonts w:hint="eastAsia" w:ascii="仿宋_GB2312" w:cs="Times New Roman"/>
                <w:color w:val="000000"/>
                <w:sz w:val="24"/>
                <w:szCs w:val="24"/>
              </w:rPr>
              <w:t>服务生态</w:t>
            </w:r>
          </w:p>
        </w:tc>
        <w:tc>
          <w:tcPr>
            <w:tcW w:w="8172" w:type="dxa"/>
            <w:gridSpan w:val="6"/>
            <w:tcBorders>
              <w:top w:val="single" w:color="auto" w:sz="4" w:space="0"/>
              <w:left w:val="nil"/>
              <w:bottom w:val="single" w:color="auto" w:sz="4" w:space="0"/>
              <w:right w:val="single" w:color="auto" w:sz="4" w:space="0"/>
            </w:tcBorders>
            <w:vAlign w:val="center"/>
          </w:tcPr>
          <w:p>
            <w:pPr>
              <w:ind w:firstLine="0" w:firstLineChars="0"/>
              <w:jc w:val="left"/>
              <w:rPr>
                <w:rFonts w:cs="Times New Roman"/>
                <w:color w:val="000000"/>
                <w:sz w:val="24"/>
                <w:szCs w:val="24"/>
              </w:rPr>
            </w:pPr>
            <w:r>
              <w:rPr>
                <w:rFonts w:hint="eastAsia" w:ascii="仿宋_GB2312" w:cs="Times New Roman"/>
                <w:color w:val="000000"/>
                <w:sz w:val="24"/>
                <w:szCs w:val="24"/>
              </w:rPr>
              <w:t>产业生态联合体组成：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Merge w:val="continue"/>
            <w:tcBorders>
              <w:top w:val="nil"/>
              <w:left w:val="single" w:color="auto" w:sz="4" w:space="0"/>
              <w:bottom w:val="single" w:color="auto" w:sz="4" w:space="0"/>
              <w:right w:val="single" w:color="auto" w:sz="4" w:space="0"/>
            </w:tcBorders>
            <w:vAlign w:val="center"/>
          </w:tcPr>
          <w:p>
            <w:pPr>
              <w:widowControl/>
              <w:adjustRightInd/>
              <w:snapToGrid/>
              <w:spacing w:afterAutospacing="1" w:line="240" w:lineRule="auto"/>
              <w:ind w:firstLine="0" w:firstLineChars="0"/>
              <w:jc w:val="left"/>
              <w:rPr>
                <w:rFonts w:cs="Times New Roman"/>
                <w:color w:val="000000"/>
                <w:kern w:val="0"/>
                <w:sz w:val="24"/>
                <w:szCs w:val="24"/>
              </w:rPr>
            </w:pPr>
          </w:p>
        </w:tc>
        <w:tc>
          <w:tcPr>
            <w:tcW w:w="70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b/>
                <w:bCs/>
                <w:color w:val="000000"/>
                <w:sz w:val="24"/>
                <w:szCs w:val="24"/>
              </w:rPr>
            </w:pPr>
            <w:r>
              <w:rPr>
                <w:rFonts w:hint="eastAsia" w:ascii="仿宋_GB2312" w:cs="Times New Roman"/>
                <w:b/>
                <w:bCs/>
                <w:color w:val="000000"/>
                <w:sz w:val="24"/>
                <w:szCs w:val="24"/>
              </w:rPr>
              <w:t>序号</w:t>
            </w:r>
          </w:p>
        </w:tc>
        <w:tc>
          <w:tcPr>
            <w:tcW w:w="4961" w:type="dxa"/>
            <w:gridSpan w:val="4"/>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b/>
                <w:bCs/>
                <w:color w:val="000000"/>
                <w:sz w:val="24"/>
                <w:szCs w:val="24"/>
              </w:rPr>
            </w:pPr>
            <w:r>
              <w:rPr>
                <w:rFonts w:hint="eastAsia" w:ascii="仿宋_GB2312" w:cs="Times New Roman"/>
                <w:b/>
                <w:bCs/>
                <w:color w:val="000000"/>
                <w:sz w:val="24"/>
                <w:szCs w:val="24"/>
              </w:rPr>
              <w:t>单位名称（全称）</w:t>
            </w:r>
          </w:p>
        </w:tc>
        <w:tc>
          <w:tcPr>
            <w:tcW w:w="2502"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b/>
                <w:bCs/>
                <w:color w:val="000000"/>
                <w:sz w:val="24"/>
                <w:szCs w:val="24"/>
              </w:rPr>
            </w:pPr>
            <w:r>
              <w:rPr>
                <w:rFonts w:hint="eastAsia" w:ascii="仿宋_GB2312" w:cs="Times New Roman"/>
                <w:b/>
                <w:bCs/>
                <w:color w:val="000000"/>
                <w:sz w:val="24"/>
                <w:szCs w:val="24"/>
              </w:rPr>
              <w:t>联合体角色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Merge w:val="continue"/>
            <w:tcBorders>
              <w:top w:val="nil"/>
              <w:left w:val="single" w:color="auto" w:sz="4" w:space="0"/>
              <w:bottom w:val="single" w:color="auto" w:sz="4" w:space="0"/>
              <w:right w:val="single" w:color="auto" w:sz="4" w:space="0"/>
            </w:tcBorders>
            <w:vAlign w:val="center"/>
          </w:tcPr>
          <w:p>
            <w:pPr>
              <w:widowControl/>
              <w:adjustRightInd/>
              <w:snapToGrid/>
              <w:spacing w:afterAutospacing="1" w:line="240" w:lineRule="auto"/>
              <w:ind w:firstLine="0" w:firstLineChars="0"/>
              <w:jc w:val="left"/>
              <w:rPr>
                <w:rFonts w:cs="Times New Roman"/>
                <w:color w:val="000000"/>
                <w:kern w:val="0"/>
                <w:sz w:val="24"/>
                <w:szCs w:val="24"/>
              </w:rPr>
            </w:pPr>
          </w:p>
        </w:tc>
        <w:tc>
          <w:tcPr>
            <w:tcW w:w="70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color w:val="000000"/>
                <w:sz w:val="24"/>
                <w:szCs w:val="24"/>
              </w:rPr>
            </w:pPr>
            <w:r>
              <w:rPr>
                <w:rFonts w:hint="eastAsia" w:cs="Times New Roman"/>
                <w:color w:val="000000"/>
                <w:sz w:val="24"/>
                <w:szCs w:val="24"/>
              </w:rPr>
              <w:t>1</w:t>
            </w:r>
          </w:p>
        </w:tc>
        <w:tc>
          <w:tcPr>
            <w:tcW w:w="4961" w:type="dxa"/>
            <w:gridSpan w:val="4"/>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color w:val="000000"/>
                <w:sz w:val="24"/>
                <w:szCs w:val="24"/>
              </w:rPr>
            </w:pPr>
          </w:p>
        </w:tc>
        <w:tc>
          <w:tcPr>
            <w:tcW w:w="2502"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color w:val="000000"/>
                <w:sz w:val="24"/>
                <w:szCs w:val="24"/>
              </w:rPr>
            </w:pPr>
            <w:r>
              <w:rPr>
                <w:rFonts w:hint="eastAsia" w:ascii="仿宋_GB2312" w:cs="Times New Roman"/>
                <w:color w:val="000000"/>
                <w:sz w:val="24"/>
                <w:szCs w:val="24"/>
              </w:rPr>
              <w:t>行业服务商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Merge w:val="continue"/>
            <w:tcBorders>
              <w:top w:val="nil"/>
              <w:left w:val="single" w:color="auto" w:sz="4" w:space="0"/>
              <w:bottom w:val="single" w:color="auto" w:sz="4" w:space="0"/>
              <w:right w:val="single" w:color="auto" w:sz="4" w:space="0"/>
            </w:tcBorders>
            <w:vAlign w:val="center"/>
          </w:tcPr>
          <w:p>
            <w:pPr>
              <w:widowControl/>
              <w:adjustRightInd/>
              <w:snapToGrid/>
              <w:spacing w:afterAutospacing="1" w:line="240" w:lineRule="auto"/>
              <w:ind w:firstLine="0" w:firstLineChars="0"/>
              <w:jc w:val="left"/>
              <w:rPr>
                <w:rFonts w:cs="Times New Roman"/>
                <w:color w:val="000000"/>
                <w:kern w:val="0"/>
                <w:sz w:val="24"/>
                <w:szCs w:val="24"/>
              </w:rPr>
            </w:pPr>
          </w:p>
        </w:tc>
        <w:tc>
          <w:tcPr>
            <w:tcW w:w="70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color w:val="000000"/>
                <w:sz w:val="24"/>
                <w:szCs w:val="24"/>
              </w:rPr>
            </w:pPr>
            <w:r>
              <w:rPr>
                <w:rFonts w:hint="eastAsia" w:cs="Times New Roman"/>
                <w:color w:val="000000"/>
                <w:sz w:val="24"/>
                <w:szCs w:val="24"/>
              </w:rPr>
              <w:t>2</w:t>
            </w:r>
          </w:p>
        </w:tc>
        <w:tc>
          <w:tcPr>
            <w:tcW w:w="4961" w:type="dxa"/>
            <w:gridSpan w:val="4"/>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color w:val="000000"/>
                <w:sz w:val="24"/>
                <w:szCs w:val="24"/>
              </w:rPr>
            </w:pPr>
          </w:p>
        </w:tc>
        <w:tc>
          <w:tcPr>
            <w:tcW w:w="2502" w:type="dxa"/>
            <w:tcBorders>
              <w:top w:val="single" w:color="auto" w:sz="4" w:space="0"/>
              <w:left w:val="nil"/>
              <w:bottom w:val="single" w:color="auto" w:sz="4" w:space="0"/>
              <w:right w:val="single" w:color="auto" w:sz="4" w:space="0"/>
            </w:tcBorders>
            <w:vAlign w:val="center"/>
          </w:tcPr>
          <w:p>
            <w:pPr>
              <w:spacing w:line="240" w:lineRule="auto"/>
              <w:ind w:firstLine="0" w:firstLineChars="0"/>
              <w:jc w:val="left"/>
              <w:rPr>
                <w:rFonts w:ascii="仿宋_GB2312" w:cs="Times New Roman"/>
                <w:color w:val="000000"/>
                <w:sz w:val="24"/>
                <w:szCs w:val="24"/>
              </w:rPr>
            </w:pPr>
            <w:r>
              <w:rPr>
                <w:rFonts w:hint="eastAsia" w:ascii="仿宋_GB2312" w:cs="Times New Roman"/>
                <w:color w:val="000000"/>
                <w:sz w:val="24"/>
                <w:szCs w:val="24"/>
              </w:rPr>
              <w:t>数字化集成服务企业</w:t>
            </w:r>
            <w:r>
              <w:rPr>
                <w:rFonts w:hint="eastAsia" w:ascii="仿宋_GB2312" w:cs="Times New Roman"/>
                <w:i/>
                <w:iCs/>
                <w:color w:val="000000"/>
                <w:sz w:val="24"/>
                <w:szCs w:val="24"/>
              </w:rPr>
              <w:t>(选填，若“1+1+N”模式，需明确数字化集成服务企业）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Merge w:val="continue"/>
            <w:tcBorders>
              <w:top w:val="nil"/>
              <w:left w:val="single" w:color="auto" w:sz="4" w:space="0"/>
              <w:bottom w:val="single" w:color="auto" w:sz="4" w:space="0"/>
              <w:right w:val="single" w:color="auto" w:sz="4" w:space="0"/>
            </w:tcBorders>
            <w:vAlign w:val="center"/>
          </w:tcPr>
          <w:p>
            <w:pPr>
              <w:widowControl/>
              <w:adjustRightInd/>
              <w:snapToGrid/>
              <w:spacing w:afterAutospacing="1" w:line="240" w:lineRule="auto"/>
              <w:ind w:firstLine="0" w:firstLineChars="0"/>
              <w:jc w:val="left"/>
              <w:rPr>
                <w:rFonts w:cs="Times New Roman"/>
                <w:color w:val="000000"/>
                <w:kern w:val="0"/>
                <w:sz w:val="24"/>
                <w:szCs w:val="24"/>
              </w:rPr>
            </w:pPr>
          </w:p>
        </w:tc>
        <w:tc>
          <w:tcPr>
            <w:tcW w:w="70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color w:val="000000"/>
                <w:sz w:val="24"/>
                <w:szCs w:val="24"/>
              </w:rPr>
            </w:pPr>
            <w:r>
              <w:rPr>
                <w:rFonts w:hint="eastAsia" w:cs="Times New Roman"/>
                <w:color w:val="000000"/>
                <w:sz w:val="24"/>
                <w:szCs w:val="24"/>
              </w:rPr>
              <w:t>3</w:t>
            </w:r>
          </w:p>
        </w:tc>
        <w:tc>
          <w:tcPr>
            <w:tcW w:w="4961" w:type="dxa"/>
            <w:gridSpan w:val="4"/>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color w:val="000000"/>
                <w:sz w:val="24"/>
                <w:szCs w:val="24"/>
              </w:rPr>
            </w:pPr>
          </w:p>
        </w:tc>
        <w:tc>
          <w:tcPr>
            <w:tcW w:w="2502"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color w:val="000000"/>
                <w:sz w:val="24"/>
                <w:szCs w:val="24"/>
              </w:rPr>
            </w:pPr>
            <w:r>
              <w:rPr>
                <w:rFonts w:hint="eastAsia" w:ascii="仿宋_GB2312" w:cs="Times New Roman"/>
                <w:color w:val="000000"/>
                <w:sz w:val="24"/>
                <w:szCs w:val="24"/>
              </w:rPr>
              <w:t>产业服务生态企业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1" w:type="dxa"/>
            <w:vMerge w:val="continue"/>
            <w:tcBorders>
              <w:top w:val="nil"/>
              <w:left w:val="single" w:color="auto" w:sz="4" w:space="0"/>
              <w:bottom w:val="single" w:color="auto" w:sz="4" w:space="0"/>
              <w:right w:val="single" w:color="auto" w:sz="4" w:space="0"/>
            </w:tcBorders>
            <w:vAlign w:val="center"/>
          </w:tcPr>
          <w:p>
            <w:pPr>
              <w:widowControl/>
              <w:adjustRightInd/>
              <w:snapToGrid/>
              <w:spacing w:afterAutospacing="1" w:line="240" w:lineRule="auto"/>
              <w:ind w:firstLine="0" w:firstLineChars="0"/>
              <w:jc w:val="left"/>
              <w:rPr>
                <w:rFonts w:cs="Times New Roman"/>
                <w:color w:val="000000"/>
                <w:kern w:val="0"/>
                <w:sz w:val="24"/>
                <w:szCs w:val="24"/>
              </w:rPr>
            </w:pPr>
          </w:p>
        </w:tc>
        <w:tc>
          <w:tcPr>
            <w:tcW w:w="70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color w:val="000000"/>
                <w:sz w:val="24"/>
                <w:szCs w:val="24"/>
              </w:rPr>
            </w:pPr>
            <w:r>
              <w:rPr>
                <w:rFonts w:hint="eastAsia" w:cs="Times New Roman"/>
                <w:color w:val="000000"/>
                <w:sz w:val="24"/>
                <w:szCs w:val="24"/>
              </w:rPr>
              <w:t>4</w:t>
            </w:r>
          </w:p>
        </w:tc>
        <w:tc>
          <w:tcPr>
            <w:tcW w:w="4961" w:type="dxa"/>
            <w:gridSpan w:val="4"/>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color w:val="000000"/>
                <w:sz w:val="24"/>
                <w:szCs w:val="24"/>
              </w:rPr>
            </w:pPr>
          </w:p>
        </w:tc>
        <w:tc>
          <w:tcPr>
            <w:tcW w:w="2502"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71" w:type="dxa"/>
            <w:vMerge w:val="continue"/>
            <w:tcBorders>
              <w:top w:val="nil"/>
              <w:left w:val="single" w:color="auto" w:sz="4" w:space="0"/>
              <w:bottom w:val="single" w:color="auto" w:sz="4" w:space="0"/>
              <w:right w:val="single" w:color="auto" w:sz="4" w:space="0"/>
            </w:tcBorders>
            <w:vAlign w:val="center"/>
          </w:tcPr>
          <w:p>
            <w:pPr>
              <w:widowControl/>
              <w:adjustRightInd/>
              <w:snapToGrid/>
              <w:spacing w:afterAutospacing="1" w:line="240" w:lineRule="auto"/>
              <w:ind w:firstLine="0" w:firstLineChars="0"/>
              <w:jc w:val="left"/>
              <w:rPr>
                <w:rFonts w:cs="Times New Roman"/>
                <w:color w:val="000000"/>
                <w:kern w:val="0"/>
                <w:sz w:val="24"/>
                <w:szCs w:val="24"/>
              </w:rPr>
            </w:pPr>
          </w:p>
        </w:tc>
        <w:tc>
          <w:tcPr>
            <w:tcW w:w="8172" w:type="dxa"/>
            <w:gridSpan w:val="6"/>
            <w:tcBorders>
              <w:top w:val="single" w:color="auto" w:sz="4" w:space="0"/>
              <w:left w:val="nil"/>
              <w:bottom w:val="single" w:color="auto" w:sz="4" w:space="0"/>
              <w:right w:val="single" w:color="auto" w:sz="4" w:space="0"/>
            </w:tcBorders>
            <w:vAlign w:val="center"/>
          </w:tcPr>
          <w:p>
            <w:pPr>
              <w:ind w:firstLine="0" w:firstLineChars="0"/>
              <w:jc w:val="left"/>
              <w:rPr>
                <w:rFonts w:cs="Times New Roman"/>
                <w:i/>
                <w:iCs/>
                <w:color w:val="000000"/>
                <w:sz w:val="24"/>
                <w:szCs w:val="24"/>
              </w:rPr>
            </w:pPr>
            <w:r>
              <w:rPr>
                <w:rFonts w:hint="eastAsia" w:ascii="仿宋_GB2312" w:cs="Times New Roman"/>
                <w:i/>
                <w:iCs/>
                <w:color w:val="000000"/>
                <w:sz w:val="24"/>
                <w:szCs w:val="24"/>
              </w:rPr>
              <w:t>分别描述产业生态联合体成员单位在该行业产品服务能力和经验，每个单位不超过</w:t>
            </w:r>
            <w:r>
              <w:rPr>
                <w:rFonts w:cs="Times New Roman"/>
                <w:i/>
                <w:iCs/>
                <w:color w:val="000000"/>
                <w:sz w:val="24"/>
                <w:szCs w:val="24"/>
              </w:rPr>
              <w:t>300</w:t>
            </w:r>
            <w:r>
              <w:rPr>
                <w:rFonts w:hint="eastAsia" w:ascii="仿宋_GB2312" w:cs="Times New Roman"/>
                <w:i/>
                <w:iCs/>
                <w:color w:val="000000"/>
                <w:sz w:val="24"/>
                <w:szCs w:val="24"/>
              </w:rPr>
              <w:t>字：</w:t>
            </w:r>
          </w:p>
          <w:p>
            <w:pPr>
              <w:ind w:firstLine="0" w:firstLineChars="0"/>
              <w:jc w:val="left"/>
              <w:rPr>
                <w:rFonts w:cs="Times New Roman"/>
                <w:color w:val="000000"/>
                <w:sz w:val="24"/>
                <w:szCs w:val="24"/>
                <w:highlight w:val="yellow"/>
              </w:rPr>
            </w:pPr>
          </w:p>
          <w:p>
            <w:pPr>
              <w:ind w:firstLine="0" w:firstLineChars="0"/>
              <w:jc w:val="left"/>
              <w:rPr>
                <w:rFonts w:cs="Times New Roman"/>
                <w:color w:val="000000"/>
                <w:sz w:val="24"/>
                <w:szCs w:val="24"/>
              </w:rPr>
            </w:pPr>
            <w:r>
              <w:rPr>
                <w:rFonts w:hint="eastAsia" w:ascii="仿宋_GB2312" w:cs="Times New Roman"/>
                <w:color w:val="000000"/>
                <w:sz w:val="24"/>
                <w:szCs w:val="24"/>
              </w:rPr>
              <w:t>（产业生态联合体其他详细信息请填写附件：产业生态联合体情况表）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271" w:type="dxa"/>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Theme="majorBidi" w:hAnsiTheme="majorBidi" w:cstheme="majorBidi"/>
                <w:color w:val="000000" w:themeColor="text1"/>
                <w:sz w:val="24"/>
                <w:szCs w:val="32"/>
                <w14:textFill>
                  <w14:solidFill>
                    <w14:schemeClr w14:val="tx1"/>
                  </w14:solidFill>
                </w14:textFill>
              </w:rPr>
            </w:pPr>
            <w:r>
              <w:rPr>
                <w:rFonts w:hint="eastAsia" w:asciiTheme="majorBidi" w:hAnsiTheme="majorBidi" w:cstheme="majorBidi"/>
                <w:color w:val="000000" w:themeColor="text1"/>
                <w:sz w:val="24"/>
                <w:szCs w:val="32"/>
                <w14:textFill>
                  <w14:solidFill>
                    <w14:schemeClr w14:val="tx1"/>
                  </w14:solidFill>
                </w14:textFill>
              </w:rPr>
              <w:t>服务</w:t>
            </w:r>
          </w:p>
          <w:p>
            <w:pPr>
              <w:spacing w:line="240" w:lineRule="auto"/>
              <w:ind w:firstLine="0" w:firstLineChars="0"/>
              <w:jc w:val="center"/>
              <w:rPr>
                <w:rFonts w:ascii="仿宋_GB2312" w:cs="Times New Roman"/>
                <w:color w:val="000000"/>
                <w:sz w:val="24"/>
                <w:szCs w:val="24"/>
              </w:rPr>
            </w:pPr>
            <w:r>
              <w:rPr>
                <w:rFonts w:hint="eastAsia" w:asciiTheme="majorBidi" w:hAnsiTheme="majorBidi" w:cstheme="majorBidi"/>
                <w:color w:val="000000" w:themeColor="text1"/>
                <w:sz w:val="24"/>
                <w:szCs w:val="32"/>
                <w14:textFill>
                  <w14:solidFill>
                    <w14:schemeClr w14:val="tx1"/>
                  </w14:solidFill>
                </w14:textFill>
              </w:rPr>
              <w:t>细分行业</w:t>
            </w:r>
          </w:p>
        </w:tc>
        <w:tc>
          <w:tcPr>
            <w:tcW w:w="8172" w:type="dxa"/>
            <w:gridSpan w:val="6"/>
            <w:tcBorders>
              <w:top w:val="single" w:color="auto" w:sz="4" w:space="0"/>
              <w:left w:val="nil"/>
              <w:bottom w:val="single" w:color="auto" w:sz="4" w:space="0"/>
              <w:right w:val="single" w:color="auto" w:sz="4" w:space="0"/>
            </w:tcBorders>
            <w:vAlign w:val="center"/>
          </w:tcPr>
          <w:p>
            <w:pPr>
              <w:ind w:firstLine="0" w:firstLineChars="0"/>
              <w:jc w:val="left"/>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14:textFill>
                  <w14:solidFill>
                    <w14:schemeClr w14:val="tx1"/>
                  </w14:solidFill>
                </w14:textFill>
              </w:rPr>
              <w:sym w:font="Wingdings 2" w:char="F02A"/>
            </w:r>
            <w:r>
              <w:rPr>
                <w:rFonts w:hint="eastAsia" w:asciiTheme="majorBidi" w:hAnsiTheme="majorBidi" w:cstheme="majorBidi"/>
                <w:color w:val="000000" w:themeColor="text1"/>
                <w:sz w:val="24"/>
                <w:szCs w:val="24"/>
                <w14:textFill>
                  <w14:solidFill>
                    <w14:schemeClr w14:val="tx1"/>
                  </w14:solidFill>
                </w14:textFill>
              </w:rPr>
              <w:t>家电</w:t>
            </w:r>
            <w:r>
              <w:rPr>
                <w:rFonts w:hint="eastAsia" w:asciiTheme="majorBidi" w:hAnsiTheme="majorBidi" w:cstheme="majorBidi"/>
                <w:color w:val="000000" w:themeColor="text1"/>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 xml:space="preserve"> </w:t>
            </w:r>
            <w:r>
              <w:rPr>
                <w:rFonts w:hint="eastAsia" w:asciiTheme="majorBidi" w:hAnsiTheme="majorBidi" w:cstheme="majorBidi"/>
                <w:color w:val="000000" w:themeColor="text1"/>
                <w:sz w:val="24"/>
                <w:szCs w:val="24"/>
                <w14:textFill>
                  <w14:solidFill>
                    <w14:schemeClr w14:val="tx1"/>
                  </w14:solidFill>
                </w14:textFill>
              </w:rPr>
              <w:t xml:space="preserve">  </w:t>
            </w:r>
            <w:r>
              <w:rPr>
                <w:rFonts w:asciiTheme="majorBidi" w:hAnsiTheme="majorBidi" w:cstheme="majorBidi"/>
                <w:color w:val="000000" w:themeColor="text1"/>
                <w14:textFill>
                  <w14:solidFill>
                    <w14:schemeClr w14:val="tx1"/>
                  </w14:solidFill>
                </w14:textFill>
              </w:rPr>
              <w:sym w:font="Wingdings 2" w:char="F02A"/>
            </w:r>
            <w:r>
              <w:rPr>
                <w:rFonts w:hint="eastAsia" w:asciiTheme="majorBidi" w:hAnsiTheme="majorBidi" w:cstheme="majorBidi"/>
                <w:color w:val="000000" w:themeColor="text1"/>
                <w:sz w:val="24"/>
                <w:szCs w:val="24"/>
                <w14:textFill>
                  <w14:solidFill>
                    <w14:schemeClr w14:val="tx1"/>
                  </w14:solidFill>
                </w14:textFill>
              </w:rPr>
              <w:t>灯饰照明</w:t>
            </w:r>
            <w:r>
              <w:rPr>
                <w:rFonts w:asciiTheme="majorBidi" w:hAnsiTheme="majorBidi" w:cstheme="majorBidi"/>
                <w:color w:val="000000" w:themeColor="text1"/>
                <w:sz w:val="24"/>
                <w:szCs w:val="24"/>
                <w14:textFill>
                  <w14:solidFill>
                    <w14:schemeClr w14:val="tx1"/>
                  </w14:solidFill>
                </w14:textFill>
              </w:rPr>
              <w:t xml:space="preserve"> </w:t>
            </w:r>
            <w:r>
              <w:rPr>
                <w:rFonts w:hint="eastAsia" w:asciiTheme="majorBidi" w:hAnsiTheme="majorBidi" w:cstheme="majorBidi"/>
                <w:color w:val="000000" w:themeColor="text1"/>
                <w:sz w:val="24"/>
                <w:szCs w:val="24"/>
                <w14:textFill>
                  <w14:solidFill>
                    <w14:schemeClr w14:val="tx1"/>
                  </w14:solidFill>
                </w14:textFill>
              </w:rPr>
              <w:t xml:space="preserve">     </w:t>
            </w:r>
            <w:r>
              <w:rPr>
                <w:rFonts w:asciiTheme="majorBidi" w:hAnsiTheme="majorBidi" w:cstheme="majorBidi"/>
                <w:color w:val="000000" w:themeColor="text1"/>
                <w14:textFill>
                  <w14:solidFill>
                    <w14:schemeClr w14:val="tx1"/>
                  </w14:solidFill>
                </w14:textFill>
              </w:rPr>
              <w:sym w:font="Wingdings 2" w:char="F02A"/>
            </w:r>
            <w:r>
              <w:rPr>
                <w:rFonts w:hint="eastAsia" w:asciiTheme="majorBidi" w:hAnsiTheme="majorBidi" w:cstheme="majorBidi"/>
                <w:color w:val="000000" w:themeColor="text1"/>
                <w:sz w:val="24"/>
                <w:szCs w:val="24"/>
                <w14:textFill>
                  <w14:solidFill>
                    <w14:schemeClr w14:val="tx1"/>
                  </w14:solidFill>
                </w14:textFill>
              </w:rPr>
              <w:t xml:space="preserve">锁具     </w:t>
            </w:r>
            <w:r>
              <w:rPr>
                <w:rFonts w:ascii="Wingdings 2" w:hAnsi="Wingdings 2" w:cs="Times New Roman"/>
                <w:color w:val="000000"/>
                <w:szCs w:val="32"/>
              </w:rPr>
              <w:t>*</w:t>
            </w:r>
            <w:r>
              <w:rPr>
                <w:rFonts w:hint="eastAsia" w:ascii="仿宋_GB2312" w:cs="Times New Roman"/>
                <w:color w:val="000000"/>
                <w:sz w:val="24"/>
                <w:szCs w:val="24"/>
              </w:rPr>
              <w:t>其他</w:t>
            </w:r>
            <w:r>
              <w:rPr>
                <w:rFonts w:cs="仿宋_GB2312"/>
                <w:color w:val="000000"/>
                <w:kern w:val="0"/>
                <w:sz w:val="24"/>
                <w:szCs w:val="24"/>
                <w:u w:val="single"/>
              </w:rPr>
              <w:t xml:space="preserve"> </w:t>
            </w:r>
            <w:r>
              <w:rPr>
                <w:rFonts w:hint="eastAsia" w:cs="仿宋_GB2312"/>
                <w:color w:val="000000"/>
                <w:kern w:val="0"/>
                <w:sz w:val="24"/>
                <w:szCs w:val="24"/>
                <w:u w:val="single"/>
              </w:rPr>
              <w:t xml:space="preserve">  （请注明）</w:t>
            </w:r>
            <w:r>
              <w:rPr>
                <w:rFonts w:cs="仿宋_GB2312"/>
                <w:color w:val="000000"/>
                <w:kern w:val="0"/>
                <w:sz w:val="24"/>
                <w:szCs w:val="24"/>
                <w:u w:val="single"/>
              </w:rPr>
              <w:t xml:space="preserve">  </w:t>
            </w:r>
            <w:r>
              <w:rPr>
                <w:rFonts w:hint="eastAsia" w:cs="仿宋_GB2312"/>
                <w:color w:val="000000"/>
                <w:kern w:val="0"/>
                <w:sz w:val="24"/>
                <w:szCs w:val="24"/>
                <w:u w:val="single"/>
              </w:rPr>
              <w:t xml:space="preserve">  </w:t>
            </w:r>
            <w:r>
              <w:rPr>
                <w:rFonts w:cs="仿宋_GB2312"/>
                <w:color w:val="000000"/>
                <w:kern w:val="0"/>
                <w:sz w:val="24"/>
                <w:szCs w:val="24"/>
                <w:u w:val="single"/>
              </w:rPr>
              <w:t xml:space="preserve"> </w:t>
            </w:r>
          </w:p>
          <w:p>
            <w:pPr>
              <w:ind w:firstLine="0" w:firstLineChars="0"/>
              <w:jc w:val="left"/>
              <w:rPr>
                <w:rFonts w:cs="Times New Roman"/>
                <w:color w:val="000000"/>
                <w:sz w:val="24"/>
                <w:szCs w:val="24"/>
              </w:rPr>
            </w:pPr>
            <w:r>
              <w:rPr>
                <w:rFonts w:hint="eastAsia" w:asciiTheme="majorBidi" w:hAnsiTheme="majorBidi" w:cstheme="majorBidi"/>
                <w:color w:val="000000" w:themeColor="text1"/>
                <w:sz w:val="24"/>
                <w:szCs w:val="24"/>
                <w14:textFill>
                  <w14:solidFill>
                    <w14:schemeClr w14:val="tx1"/>
                  </w14:solidFill>
                </w14:textFill>
              </w:rPr>
              <w:t xml:space="preserve">（注：可选1项或多项）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271" w:type="dxa"/>
            <w:vMerge w:val="restart"/>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color w:val="000000"/>
                <w:sz w:val="24"/>
                <w:szCs w:val="24"/>
              </w:rPr>
            </w:pPr>
            <w:r>
              <w:rPr>
                <w:rFonts w:hint="eastAsia" w:ascii="仿宋_GB2312" w:cs="Times New Roman"/>
                <w:color w:val="000000"/>
                <w:sz w:val="24"/>
                <w:szCs w:val="24"/>
              </w:rPr>
              <w:t>服务产品</w:t>
            </w:r>
          </w:p>
        </w:tc>
        <w:tc>
          <w:tcPr>
            <w:tcW w:w="2835" w:type="dxa"/>
            <w:gridSpan w:val="2"/>
            <w:tcBorders>
              <w:top w:val="single" w:color="auto" w:sz="4" w:space="0"/>
              <w:left w:val="nil"/>
              <w:bottom w:val="single" w:color="auto" w:sz="4" w:space="0"/>
              <w:right w:val="single" w:color="auto" w:sz="4" w:space="0"/>
            </w:tcBorders>
            <w:vAlign w:val="center"/>
          </w:tcPr>
          <w:p>
            <w:pPr>
              <w:ind w:firstLine="0" w:firstLineChars="0"/>
              <w:jc w:val="left"/>
              <w:rPr>
                <w:rFonts w:cs="Times New Roman"/>
                <w:color w:val="000000"/>
                <w:sz w:val="24"/>
                <w:szCs w:val="24"/>
              </w:rPr>
            </w:pPr>
            <w:r>
              <w:rPr>
                <w:rFonts w:hint="eastAsia" w:ascii="仿宋_GB2312" w:cs="Times New Roman"/>
                <w:color w:val="000000"/>
                <w:sz w:val="24"/>
                <w:szCs w:val="24"/>
              </w:rPr>
              <w:t>“小快轻准”产品数量</w:t>
            </w:r>
          </w:p>
        </w:tc>
        <w:tc>
          <w:tcPr>
            <w:tcW w:w="5337" w:type="dxa"/>
            <w:gridSpan w:val="4"/>
            <w:tcBorders>
              <w:top w:val="single" w:color="auto" w:sz="4" w:space="0"/>
              <w:left w:val="nil"/>
              <w:bottom w:val="single" w:color="auto" w:sz="4" w:space="0"/>
              <w:right w:val="single" w:color="auto" w:sz="4" w:space="0"/>
            </w:tcBorders>
            <w:vAlign w:val="center"/>
          </w:tcPr>
          <w:p>
            <w:pPr>
              <w:ind w:firstLine="0" w:firstLineChars="0"/>
              <w:jc w:val="left"/>
              <w:rPr>
                <w:rFonts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271" w:type="dxa"/>
            <w:vMerge w:val="continue"/>
            <w:tcBorders>
              <w:top w:val="nil"/>
              <w:left w:val="single" w:color="auto" w:sz="4" w:space="0"/>
              <w:bottom w:val="single" w:color="auto" w:sz="4" w:space="0"/>
              <w:right w:val="single" w:color="auto" w:sz="4" w:space="0"/>
            </w:tcBorders>
            <w:vAlign w:val="center"/>
          </w:tcPr>
          <w:p>
            <w:pPr>
              <w:widowControl/>
              <w:adjustRightInd/>
              <w:snapToGrid/>
              <w:spacing w:afterAutospacing="1" w:line="240" w:lineRule="auto"/>
              <w:ind w:firstLine="0" w:firstLineChars="0"/>
              <w:jc w:val="left"/>
              <w:rPr>
                <w:rFonts w:cs="Times New Roman"/>
                <w:color w:val="000000"/>
                <w:sz w:val="24"/>
                <w:szCs w:val="24"/>
              </w:rPr>
            </w:pPr>
          </w:p>
        </w:tc>
        <w:tc>
          <w:tcPr>
            <w:tcW w:w="8172" w:type="dxa"/>
            <w:gridSpan w:val="6"/>
            <w:tcBorders>
              <w:top w:val="single" w:color="auto" w:sz="4" w:space="0"/>
              <w:left w:val="nil"/>
              <w:bottom w:val="single" w:color="auto" w:sz="4" w:space="0"/>
              <w:right w:val="single" w:color="auto" w:sz="4" w:space="0"/>
            </w:tcBorders>
            <w:vAlign w:val="center"/>
          </w:tcPr>
          <w:p>
            <w:pPr>
              <w:suppressAutoHyphens/>
              <w:spacing w:before="87" w:beforeLines="20"/>
              <w:ind w:firstLine="0" w:firstLineChars="0"/>
              <w:jc w:val="left"/>
              <w:rPr>
                <w:rFonts w:cs="仿宋_GB2312"/>
                <w:color w:val="000000"/>
                <w:sz w:val="24"/>
                <w:szCs w:val="24"/>
              </w:rPr>
            </w:pPr>
            <w:r>
              <w:rPr>
                <w:rFonts w:hint="eastAsia" w:ascii="仿宋_GB2312" w:cs="Times New Roman"/>
                <w:color w:val="000000"/>
                <w:sz w:val="24"/>
                <w:szCs w:val="24"/>
              </w:rPr>
              <w:t>数字化转型产品</w:t>
            </w:r>
            <w:r>
              <w:rPr>
                <w:rFonts w:hint="eastAsia" w:cs="Times New Roman"/>
                <w:color w:val="000000"/>
                <w:sz w:val="24"/>
                <w:szCs w:val="24"/>
              </w:rPr>
              <w:t>/</w:t>
            </w:r>
            <w:r>
              <w:rPr>
                <w:rFonts w:hint="eastAsia" w:ascii="仿宋_GB2312" w:cs="Times New Roman"/>
                <w:color w:val="000000"/>
                <w:sz w:val="24"/>
                <w:szCs w:val="24"/>
              </w:rPr>
              <w:t>服务类型包括（可多选）：</w:t>
            </w:r>
          </w:p>
          <w:p>
            <w:pPr>
              <w:suppressAutoHyphens/>
              <w:spacing w:before="87" w:beforeLines="20"/>
              <w:ind w:firstLine="0" w:firstLineChars="0"/>
              <w:jc w:val="left"/>
              <w:rPr>
                <w:rFonts w:cs="仿宋_GB2312"/>
                <w:color w:val="000000"/>
                <w:sz w:val="24"/>
                <w:szCs w:val="24"/>
              </w:rPr>
            </w:pPr>
            <w:r>
              <w:rPr>
                <w:rFonts w:hint="eastAsia" w:ascii="仿宋_GB2312" w:cs="Times New Roman"/>
                <w:color w:val="000000"/>
                <w:sz w:val="24"/>
                <w:szCs w:val="24"/>
              </w:rPr>
              <w:t>设计：</w:t>
            </w:r>
            <w:r>
              <w:rPr>
                <w:rFonts w:ascii="Wingdings 2" w:hAnsi="Wingdings 2" w:cs="Times New Roman"/>
                <w:color w:val="000000"/>
                <w:szCs w:val="32"/>
              </w:rPr>
              <w:t>*</w:t>
            </w:r>
            <w:r>
              <w:rPr>
                <w:rFonts w:cs="仿宋_GB2312"/>
                <w:color w:val="000000"/>
                <w:sz w:val="24"/>
                <w:szCs w:val="24"/>
              </w:rPr>
              <w:t xml:space="preserve">CAD  </w:t>
            </w:r>
            <w:r>
              <w:rPr>
                <w:rFonts w:ascii="Wingdings 2" w:hAnsi="Wingdings 2" w:cs="Times New Roman"/>
                <w:color w:val="000000"/>
                <w:szCs w:val="32"/>
              </w:rPr>
              <w:t>*</w:t>
            </w:r>
            <w:r>
              <w:rPr>
                <w:rFonts w:cs="仿宋_GB2312"/>
                <w:color w:val="000000"/>
                <w:sz w:val="24"/>
                <w:szCs w:val="24"/>
              </w:rPr>
              <w:t xml:space="preserve">CAE  </w:t>
            </w:r>
            <w:r>
              <w:rPr>
                <w:rFonts w:ascii="Wingdings 2" w:hAnsi="Wingdings 2" w:cs="Times New Roman"/>
                <w:color w:val="000000"/>
                <w:szCs w:val="32"/>
              </w:rPr>
              <w:t>*</w:t>
            </w:r>
            <w:r>
              <w:rPr>
                <w:rFonts w:cs="仿宋_GB2312"/>
                <w:color w:val="000000"/>
                <w:sz w:val="24"/>
                <w:szCs w:val="24"/>
              </w:rPr>
              <w:t xml:space="preserve">CAPP  </w:t>
            </w:r>
            <w:r>
              <w:rPr>
                <w:rFonts w:ascii="Wingdings 2" w:hAnsi="Wingdings 2" w:cs="Times New Roman"/>
                <w:color w:val="000000"/>
                <w:szCs w:val="32"/>
              </w:rPr>
              <w:t>*</w:t>
            </w:r>
            <w:r>
              <w:rPr>
                <w:rFonts w:cs="仿宋_GB2312"/>
                <w:color w:val="000000"/>
                <w:sz w:val="24"/>
                <w:szCs w:val="24"/>
              </w:rPr>
              <w:t xml:space="preserve">CAM  </w:t>
            </w:r>
            <w:r>
              <w:rPr>
                <w:rFonts w:ascii="Wingdings 2" w:hAnsi="Wingdings 2" w:cs="Times New Roman"/>
                <w:color w:val="000000"/>
                <w:szCs w:val="32"/>
              </w:rPr>
              <w:t>*</w:t>
            </w:r>
            <w:r>
              <w:rPr>
                <w:rFonts w:hint="eastAsia" w:ascii="仿宋_GB2312" w:cs="Times New Roman"/>
                <w:color w:val="000000"/>
                <w:sz w:val="24"/>
                <w:szCs w:val="24"/>
              </w:rPr>
              <w:t>数字孪生</w:t>
            </w:r>
            <w:r>
              <w:rPr>
                <w:rFonts w:hint="eastAsia" w:cs="Times New Roman"/>
                <w:color w:val="000000"/>
                <w:sz w:val="24"/>
                <w:szCs w:val="24"/>
              </w:rPr>
              <w:t xml:space="preserve"> </w:t>
            </w:r>
            <w:r>
              <w:rPr>
                <w:rFonts w:cs="仿宋_GB2312"/>
                <w:color w:val="000000"/>
                <w:sz w:val="24"/>
                <w:szCs w:val="24"/>
              </w:rPr>
              <w:t xml:space="preserve"> </w:t>
            </w:r>
            <w:r>
              <w:rPr>
                <w:rFonts w:ascii="Wingdings 2" w:hAnsi="Wingdings 2" w:cs="Times New Roman"/>
                <w:color w:val="000000"/>
                <w:szCs w:val="32"/>
              </w:rPr>
              <w:t>*</w:t>
            </w:r>
            <w:r>
              <w:rPr>
                <w:rFonts w:hint="eastAsia" w:ascii="仿宋_GB2312" w:cs="Times New Roman"/>
                <w:color w:val="000000"/>
                <w:sz w:val="24"/>
                <w:szCs w:val="24"/>
              </w:rPr>
              <w:t>其他</w:t>
            </w:r>
            <w:r>
              <w:rPr>
                <w:rFonts w:cs="仿宋_GB2312"/>
                <w:color w:val="000000"/>
                <w:kern w:val="0"/>
                <w:sz w:val="24"/>
                <w:szCs w:val="24"/>
                <w:u w:val="single"/>
              </w:rPr>
              <w:t xml:space="preserve">       </w:t>
            </w:r>
          </w:p>
          <w:p>
            <w:pPr>
              <w:suppressAutoHyphens/>
              <w:spacing w:before="87" w:beforeLines="20"/>
              <w:ind w:firstLine="0" w:firstLineChars="0"/>
              <w:jc w:val="left"/>
              <w:rPr>
                <w:rFonts w:cs="仿宋_GB2312"/>
                <w:color w:val="000000"/>
                <w:sz w:val="24"/>
                <w:szCs w:val="24"/>
              </w:rPr>
            </w:pPr>
            <w:r>
              <w:rPr>
                <w:rFonts w:hint="eastAsia" w:ascii="仿宋_GB2312" w:cs="Times New Roman"/>
                <w:color w:val="000000"/>
                <w:sz w:val="24"/>
                <w:szCs w:val="24"/>
              </w:rPr>
              <w:t>制造：</w:t>
            </w:r>
            <w:r>
              <w:rPr>
                <w:rFonts w:ascii="Wingdings 2" w:hAnsi="Wingdings 2" w:cs="Times New Roman"/>
                <w:color w:val="000000"/>
                <w:szCs w:val="32"/>
              </w:rPr>
              <w:t>*</w:t>
            </w:r>
            <w:r>
              <w:rPr>
                <w:rFonts w:cs="仿宋_GB2312"/>
                <w:color w:val="000000"/>
                <w:sz w:val="24"/>
                <w:szCs w:val="24"/>
              </w:rPr>
              <w:t xml:space="preserve">MES  </w:t>
            </w:r>
            <w:r>
              <w:rPr>
                <w:rFonts w:ascii="Wingdings 2" w:hAnsi="Wingdings 2" w:cs="Times New Roman"/>
                <w:color w:val="000000"/>
                <w:szCs w:val="32"/>
              </w:rPr>
              <w:t>*</w:t>
            </w:r>
            <w:r>
              <w:rPr>
                <w:rFonts w:cs="仿宋_GB2312"/>
                <w:color w:val="000000"/>
                <w:sz w:val="24"/>
                <w:szCs w:val="24"/>
              </w:rPr>
              <w:t xml:space="preserve">APS  </w:t>
            </w:r>
            <w:r>
              <w:rPr>
                <w:rFonts w:ascii="Wingdings 2" w:hAnsi="Wingdings 2" w:cs="Times New Roman"/>
                <w:color w:val="000000"/>
                <w:szCs w:val="32"/>
              </w:rPr>
              <w:t>*</w:t>
            </w:r>
            <w:r>
              <w:rPr>
                <w:rFonts w:cs="仿宋_GB2312"/>
                <w:color w:val="000000"/>
                <w:sz w:val="24"/>
                <w:szCs w:val="24"/>
              </w:rPr>
              <w:t xml:space="preserve">PLM  </w:t>
            </w:r>
            <w:r>
              <w:rPr>
                <w:rFonts w:ascii="Wingdings 2" w:hAnsi="Wingdings 2" w:cs="Times New Roman"/>
                <w:color w:val="000000"/>
                <w:szCs w:val="32"/>
              </w:rPr>
              <w:t>*</w:t>
            </w:r>
            <w:r>
              <w:rPr>
                <w:rFonts w:cs="仿宋_GB2312"/>
                <w:color w:val="000000"/>
                <w:sz w:val="24"/>
                <w:szCs w:val="24"/>
              </w:rPr>
              <w:t xml:space="preserve">PDM  </w:t>
            </w:r>
            <w:r>
              <w:rPr>
                <w:rFonts w:hint="eastAsia" w:ascii="仿宋_GB2312" w:cs="Times New Roman"/>
                <w:color w:val="000000"/>
                <w:sz w:val="24"/>
                <w:szCs w:val="24"/>
              </w:rPr>
              <w:t>□其他</w:t>
            </w:r>
            <w:r>
              <w:rPr>
                <w:rFonts w:cs="仿宋_GB2312"/>
                <w:color w:val="000000"/>
                <w:kern w:val="0"/>
                <w:sz w:val="24"/>
                <w:szCs w:val="24"/>
                <w:u w:val="single"/>
              </w:rPr>
              <w:t xml:space="preserve">     </w:t>
            </w:r>
            <w:r>
              <w:rPr>
                <w:rFonts w:cs="仿宋_GB2312"/>
                <w:color w:val="000000"/>
                <w:sz w:val="24"/>
                <w:szCs w:val="24"/>
              </w:rPr>
              <w:t xml:space="preserve">   </w:t>
            </w:r>
          </w:p>
          <w:p>
            <w:pPr>
              <w:spacing w:before="87" w:beforeLines="20"/>
              <w:ind w:firstLine="0" w:firstLineChars="0"/>
              <w:jc w:val="left"/>
              <w:rPr>
                <w:rFonts w:cs="仿宋_GB2312"/>
                <w:color w:val="000000"/>
                <w:sz w:val="24"/>
                <w:szCs w:val="24"/>
              </w:rPr>
            </w:pPr>
            <w:r>
              <w:rPr>
                <w:rFonts w:hint="eastAsia" w:ascii="仿宋_GB2312" w:cs="Times New Roman"/>
                <w:color w:val="000000"/>
                <w:sz w:val="24"/>
                <w:szCs w:val="24"/>
              </w:rPr>
              <w:t>销售：</w:t>
            </w:r>
            <w:r>
              <w:rPr>
                <w:rFonts w:ascii="Wingdings 2" w:hAnsi="Wingdings 2" w:cs="Times New Roman"/>
                <w:color w:val="000000"/>
                <w:szCs w:val="32"/>
              </w:rPr>
              <w:t>*</w:t>
            </w:r>
            <w:r>
              <w:rPr>
                <w:rFonts w:cs="仿宋_GB2312"/>
                <w:color w:val="000000"/>
                <w:sz w:val="24"/>
                <w:szCs w:val="24"/>
              </w:rPr>
              <w:t xml:space="preserve">CRM  </w:t>
            </w:r>
            <w:r>
              <w:rPr>
                <w:rFonts w:ascii="Wingdings 2" w:hAnsi="Wingdings 2" w:cs="Times New Roman"/>
                <w:color w:val="000000"/>
                <w:szCs w:val="32"/>
              </w:rPr>
              <w:t>*</w:t>
            </w:r>
            <w:r>
              <w:rPr>
                <w:rFonts w:cs="仿宋_GB2312"/>
                <w:color w:val="000000"/>
                <w:sz w:val="24"/>
                <w:szCs w:val="24"/>
              </w:rPr>
              <w:t xml:space="preserve">SRM  </w:t>
            </w:r>
            <w:r>
              <w:rPr>
                <w:rFonts w:ascii="Wingdings 2" w:hAnsi="Wingdings 2" w:cs="Times New Roman"/>
                <w:color w:val="000000"/>
                <w:szCs w:val="32"/>
              </w:rPr>
              <w:t>*</w:t>
            </w:r>
            <w:r>
              <w:rPr>
                <w:rFonts w:cs="仿宋_GB2312"/>
                <w:color w:val="000000"/>
                <w:sz w:val="24"/>
                <w:szCs w:val="24"/>
              </w:rPr>
              <w:t xml:space="preserve">SCM  </w:t>
            </w:r>
            <w:r>
              <w:rPr>
                <w:rFonts w:ascii="Wingdings 2" w:hAnsi="Wingdings 2" w:cs="Times New Roman"/>
                <w:color w:val="000000"/>
                <w:szCs w:val="32"/>
              </w:rPr>
              <w:t>*</w:t>
            </w:r>
            <w:r>
              <w:rPr>
                <w:rFonts w:hint="eastAsia" w:ascii="仿宋_GB2312" w:cs="Times New Roman"/>
                <w:color w:val="000000"/>
                <w:sz w:val="24"/>
                <w:szCs w:val="24"/>
              </w:rPr>
              <w:t>其他</w:t>
            </w:r>
            <w:r>
              <w:rPr>
                <w:rFonts w:cs="仿宋_GB2312"/>
                <w:color w:val="000000"/>
                <w:kern w:val="0"/>
                <w:sz w:val="24"/>
                <w:szCs w:val="24"/>
                <w:u w:val="single"/>
              </w:rPr>
              <w:t xml:space="preserve">     </w:t>
            </w:r>
            <w:r>
              <w:rPr>
                <w:rFonts w:cs="仿宋_GB2312"/>
                <w:color w:val="000000"/>
                <w:sz w:val="24"/>
                <w:szCs w:val="24"/>
              </w:rPr>
              <w:t xml:space="preserve">   </w:t>
            </w:r>
          </w:p>
          <w:p>
            <w:pPr>
              <w:spacing w:before="87" w:beforeLines="20"/>
              <w:ind w:firstLine="0" w:firstLineChars="0"/>
              <w:jc w:val="left"/>
              <w:rPr>
                <w:rFonts w:cs="仿宋_GB2312"/>
                <w:color w:val="000000"/>
                <w:sz w:val="24"/>
                <w:szCs w:val="24"/>
              </w:rPr>
            </w:pPr>
            <w:r>
              <w:rPr>
                <w:rFonts w:hint="eastAsia" w:ascii="仿宋_GB2312" w:cs="Times New Roman"/>
                <w:color w:val="000000"/>
                <w:sz w:val="24"/>
                <w:szCs w:val="24"/>
              </w:rPr>
              <w:t>服务：</w:t>
            </w:r>
            <w:r>
              <w:rPr>
                <w:rFonts w:ascii="Wingdings 2" w:hAnsi="Wingdings 2" w:cs="Times New Roman"/>
                <w:color w:val="000000"/>
                <w:szCs w:val="32"/>
              </w:rPr>
              <w:t>*</w:t>
            </w:r>
            <w:r>
              <w:rPr>
                <w:rFonts w:hint="eastAsia" w:cs="Times New Roman"/>
                <w:color w:val="000000"/>
                <w:sz w:val="24"/>
                <w:szCs w:val="24"/>
              </w:rPr>
              <w:t xml:space="preserve">MRO </w:t>
            </w:r>
            <w:r>
              <w:rPr>
                <w:rFonts w:cs="Times New Roman"/>
                <w:color w:val="000000"/>
                <w:sz w:val="24"/>
                <w:szCs w:val="24"/>
              </w:rPr>
              <w:t xml:space="preserve"> </w:t>
            </w:r>
            <w:r>
              <w:rPr>
                <w:rFonts w:ascii="Wingdings 2" w:hAnsi="Wingdings 2" w:cs="Times New Roman"/>
                <w:color w:val="000000"/>
                <w:szCs w:val="32"/>
              </w:rPr>
              <w:t>*</w:t>
            </w:r>
            <w:r>
              <w:rPr>
                <w:rFonts w:hint="eastAsia" w:cs="Times New Roman"/>
                <w:color w:val="000000"/>
                <w:sz w:val="24"/>
                <w:szCs w:val="24"/>
              </w:rPr>
              <w:t xml:space="preserve">PHM </w:t>
            </w:r>
            <w:r>
              <w:rPr>
                <w:rFonts w:cs="Times New Roman"/>
                <w:color w:val="000000"/>
                <w:sz w:val="24"/>
                <w:szCs w:val="24"/>
              </w:rPr>
              <w:t xml:space="preserve"> </w:t>
            </w:r>
            <w:r>
              <w:rPr>
                <w:rFonts w:ascii="Wingdings 2" w:hAnsi="Wingdings 2" w:cs="Times New Roman"/>
                <w:color w:val="000000"/>
                <w:szCs w:val="32"/>
              </w:rPr>
              <w:t>*</w:t>
            </w:r>
            <w:r>
              <w:rPr>
                <w:rFonts w:hint="eastAsia" w:ascii="仿宋_GB2312" w:cs="Times New Roman"/>
                <w:color w:val="000000"/>
                <w:sz w:val="24"/>
                <w:szCs w:val="24"/>
              </w:rPr>
              <w:t>其他</w:t>
            </w:r>
            <w:r>
              <w:rPr>
                <w:rFonts w:cs="仿宋_GB2312"/>
                <w:color w:val="000000"/>
                <w:kern w:val="0"/>
                <w:sz w:val="24"/>
                <w:szCs w:val="24"/>
                <w:u w:val="single"/>
              </w:rPr>
              <w:t xml:space="preserve">     </w:t>
            </w:r>
            <w:r>
              <w:rPr>
                <w:rFonts w:cs="仿宋_GB2312"/>
                <w:color w:val="000000"/>
                <w:sz w:val="24"/>
                <w:szCs w:val="24"/>
              </w:rPr>
              <w:t xml:space="preserve">   </w:t>
            </w:r>
          </w:p>
          <w:p>
            <w:pPr>
              <w:spacing w:before="87" w:beforeLines="20"/>
              <w:ind w:firstLine="0" w:firstLineChars="0"/>
              <w:jc w:val="left"/>
              <w:rPr>
                <w:rFonts w:cs="仿宋_GB2312"/>
                <w:color w:val="000000"/>
                <w:sz w:val="24"/>
                <w:szCs w:val="24"/>
              </w:rPr>
            </w:pPr>
            <w:r>
              <w:rPr>
                <w:rFonts w:hint="eastAsia" w:ascii="仿宋_GB2312" w:cs="Times New Roman"/>
                <w:color w:val="000000"/>
                <w:sz w:val="24"/>
                <w:szCs w:val="24"/>
              </w:rPr>
              <w:t>管理：</w:t>
            </w:r>
            <w:r>
              <w:rPr>
                <w:rFonts w:ascii="Wingdings 2" w:hAnsi="Wingdings 2" w:cs="Times New Roman"/>
                <w:color w:val="000000"/>
                <w:szCs w:val="32"/>
              </w:rPr>
              <w:t>*</w:t>
            </w:r>
            <w:r>
              <w:rPr>
                <w:rFonts w:cs="仿宋_GB2312"/>
                <w:color w:val="000000"/>
                <w:sz w:val="24"/>
                <w:szCs w:val="24"/>
              </w:rPr>
              <w:t xml:space="preserve">ERP  </w:t>
            </w:r>
            <w:r>
              <w:rPr>
                <w:rFonts w:ascii="Wingdings 2" w:hAnsi="Wingdings 2" w:cs="Times New Roman"/>
                <w:color w:val="000000"/>
                <w:szCs w:val="32"/>
              </w:rPr>
              <w:t>*</w:t>
            </w:r>
            <w:r>
              <w:rPr>
                <w:rFonts w:cs="仿宋_GB2312"/>
                <w:color w:val="000000"/>
                <w:sz w:val="24"/>
                <w:szCs w:val="24"/>
              </w:rPr>
              <w:t xml:space="preserve">OA  </w:t>
            </w:r>
            <w:r>
              <w:rPr>
                <w:rFonts w:ascii="Wingdings 2" w:hAnsi="Wingdings 2" w:cs="Times New Roman"/>
                <w:color w:val="000000"/>
                <w:szCs w:val="32"/>
              </w:rPr>
              <w:t>*</w:t>
            </w:r>
            <w:r>
              <w:rPr>
                <w:rFonts w:cs="仿宋_GB2312"/>
                <w:color w:val="000000"/>
                <w:sz w:val="24"/>
                <w:szCs w:val="24"/>
              </w:rPr>
              <w:t xml:space="preserve">BI  </w:t>
            </w:r>
            <w:r>
              <w:rPr>
                <w:rFonts w:ascii="Wingdings 2" w:hAnsi="Wingdings 2" w:cs="Times New Roman"/>
                <w:color w:val="000000"/>
                <w:szCs w:val="32"/>
              </w:rPr>
              <w:t>*</w:t>
            </w:r>
            <w:r>
              <w:rPr>
                <w:rFonts w:cs="仿宋_GB2312"/>
                <w:color w:val="000000"/>
                <w:sz w:val="24"/>
                <w:szCs w:val="24"/>
              </w:rPr>
              <w:t xml:space="preserve">FMIS </w:t>
            </w:r>
            <w:r>
              <w:rPr>
                <w:rFonts w:cs="Times New Roman"/>
                <w:color w:val="000000"/>
                <w:sz w:val="24"/>
                <w:szCs w:val="24"/>
              </w:rPr>
              <w:t xml:space="preserve"> </w:t>
            </w:r>
            <w:r>
              <w:rPr>
                <w:rFonts w:ascii="Wingdings 2" w:hAnsi="Wingdings 2" w:cs="Times New Roman"/>
                <w:color w:val="000000"/>
                <w:szCs w:val="32"/>
              </w:rPr>
              <w:t>*</w:t>
            </w:r>
            <w:r>
              <w:rPr>
                <w:rFonts w:cs="仿宋_GB2312"/>
                <w:color w:val="000000"/>
                <w:sz w:val="24"/>
                <w:szCs w:val="24"/>
              </w:rPr>
              <w:t xml:space="preserve">BOM  </w:t>
            </w:r>
            <w:r>
              <w:rPr>
                <w:rFonts w:ascii="Wingdings 2" w:hAnsi="Wingdings 2" w:cs="Times New Roman"/>
                <w:color w:val="000000"/>
                <w:szCs w:val="32"/>
              </w:rPr>
              <w:t>*</w:t>
            </w:r>
            <w:r>
              <w:rPr>
                <w:rFonts w:cs="仿宋_GB2312"/>
                <w:color w:val="000000"/>
                <w:sz w:val="24"/>
                <w:szCs w:val="24"/>
              </w:rPr>
              <w:t xml:space="preserve">WMS  </w:t>
            </w:r>
            <w:r>
              <w:rPr>
                <w:rFonts w:ascii="Wingdings 2" w:hAnsi="Wingdings 2" w:cs="Times New Roman"/>
                <w:color w:val="000000"/>
                <w:szCs w:val="32"/>
              </w:rPr>
              <w:t>*</w:t>
            </w:r>
            <w:r>
              <w:rPr>
                <w:rFonts w:cs="仿宋_GB2312"/>
                <w:color w:val="000000"/>
                <w:sz w:val="24"/>
                <w:szCs w:val="24"/>
              </w:rPr>
              <w:t xml:space="preserve">QMS  </w:t>
            </w:r>
            <w:r>
              <w:rPr>
                <w:rFonts w:ascii="Wingdings 2" w:hAnsi="Wingdings 2" w:cs="Times New Roman"/>
                <w:color w:val="000000"/>
                <w:szCs w:val="32"/>
              </w:rPr>
              <w:t>*</w:t>
            </w:r>
            <w:r>
              <w:rPr>
                <w:rFonts w:cs="仿宋_GB2312"/>
                <w:color w:val="000000"/>
                <w:sz w:val="24"/>
                <w:szCs w:val="24"/>
              </w:rPr>
              <w:t xml:space="preserve">LIMS  </w:t>
            </w:r>
            <w:r>
              <w:rPr>
                <w:rFonts w:ascii="Wingdings 2" w:hAnsi="Wingdings 2" w:cs="Times New Roman"/>
                <w:color w:val="000000"/>
                <w:szCs w:val="32"/>
              </w:rPr>
              <w:t>*</w:t>
            </w:r>
            <w:r>
              <w:rPr>
                <w:rFonts w:hint="eastAsia" w:ascii="仿宋_GB2312" w:cs="Times New Roman"/>
                <w:color w:val="000000"/>
                <w:sz w:val="24"/>
                <w:szCs w:val="24"/>
              </w:rPr>
              <w:t>其他</w:t>
            </w:r>
            <w:r>
              <w:rPr>
                <w:rFonts w:cs="仿宋_GB2312"/>
                <w:color w:val="000000"/>
                <w:kern w:val="0"/>
                <w:sz w:val="24"/>
                <w:szCs w:val="24"/>
                <w:u w:val="single"/>
              </w:rPr>
              <w:t xml:space="preserve">     </w:t>
            </w:r>
          </w:p>
          <w:p>
            <w:pPr>
              <w:ind w:firstLine="0" w:firstLineChars="0"/>
              <w:rPr>
                <w:rFonts w:ascii="仿宋_GB2312" w:cs="Times New Roman"/>
                <w:color w:val="000000"/>
                <w:sz w:val="24"/>
                <w:szCs w:val="24"/>
              </w:rPr>
            </w:pPr>
            <w:r>
              <w:rPr>
                <w:rFonts w:hint="eastAsia" w:ascii="仿宋_GB2312" w:cs="Times New Roman"/>
                <w:color w:val="000000"/>
                <w:sz w:val="24"/>
                <w:szCs w:val="24"/>
              </w:rPr>
              <w:t>安全：</w:t>
            </w:r>
            <w:r>
              <w:rPr>
                <w:rFonts w:ascii="Wingdings 2" w:hAnsi="Wingdings 2" w:cs="Times New Roman"/>
                <w:color w:val="000000"/>
                <w:szCs w:val="32"/>
              </w:rPr>
              <w:t>*</w:t>
            </w:r>
            <w:r>
              <w:rPr>
                <w:rFonts w:hint="eastAsia" w:ascii="仿宋_GB2312" w:cs="Times New Roman"/>
                <w:color w:val="000000"/>
                <w:sz w:val="24"/>
                <w:szCs w:val="24"/>
              </w:rPr>
              <w:t xml:space="preserve">工业防火墙  </w:t>
            </w:r>
            <w:r>
              <w:rPr>
                <w:rFonts w:ascii="Wingdings 2" w:hAnsi="Wingdings 2" w:cs="Times New Roman"/>
                <w:color w:val="000000"/>
                <w:szCs w:val="32"/>
              </w:rPr>
              <w:t>*</w:t>
            </w:r>
            <w:r>
              <w:rPr>
                <w:rFonts w:hint="eastAsia" w:ascii="仿宋_GB2312" w:cs="Times New Roman"/>
                <w:color w:val="000000"/>
                <w:sz w:val="24"/>
                <w:szCs w:val="24"/>
              </w:rPr>
              <w:t xml:space="preserve">工业网闸  </w:t>
            </w:r>
            <w:r>
              <w:rPr>
                <w:rFonts w:ascii="Wingdings 2" w:hAnsi="Wingdings 2" w:cs="Times New Roman"/>
                <w:color w:val="000000"/>
                <w:szCs w:val="32"/>
              </w:rPr>
              <w:t>*</w:t>
            </w:r>
            <w:r>
              <w:rPr>
                <w:rFonts w:hint="eastAsia" w:ascii="仿宋_GB2312" w:cs="Times New Roman"/>
                <w:color w:val="000000"/>
                <w:sz w:val="24"/>
                <w:szCs w:val="24"/>
              </w:rPr>
              <w:t xml:space="preserve">工业安全管理平台  </w:t>
            </w:r>
            <w:r>
              <w:rPr>
                <w:rFonts w:ascii="Wingdings 2" w:hAnsi="Wingdings 2" w:cs="Times New Roman"/>
                <w:color w:val="000000"/>
                <w:szCs w:val="32"/>
              </w:rPr>
              <w:t>*</w:t>
            </w:r>
            <w:r>
              <w:rPr>
                <w:rFonts w:hint="eastAsia" w:ascii="仿宋_GB2312" w:cs="Times New Roman"/>
                <w:color w:val="000000"/>
                <w:sz w:val="24"/>
                <w:szCs w:val="24"/>
              </w:rPr>
              <w:t>其他</w:t>
            </w:r>
            <w:r>
              <w:rPr>
                <w:rFonts w:hint="eastAsia" w:ascii="仿宋_GB2312" w:cs="Times New Roman"/>
                <w:color w:val="000000"/>
                <w:kern w:val="0"/>
                <w:sz w:val="24"/>
                <w:szCs w:val="24"/>
                <w:u w:val="single"/>
              </w:rPr>
              <w:t xml:space="preserve">     </w:t>
            </w:r>
            <w:r>
              <w:rPr>
                <w:rFonts w:hint="eastAsia" w:ascii="仿宋_GB2312" w:cs="Times New Roman"/>
                <w:color w:val="000000"/>
                <w:sz w:val="24"/>
                <w:szCs w:val="24"/>
              </w:rPr>
              <w:t xml:space="preserve">   </w:t>
            </w:r>
          </w:p>
          <w:p>
            <w:pPr>
              <w:spacing w:before="87" w:beforeLines="20"/>
              <w:ind w:firstLine="0" w:firstLineChars="0"/>
              <w:jc w:val="left"/>
              <w:rPr>
                <w:rFonts w:cs="仿宋_GB2312"/>
                <w:color w:val="000000"/>
                <w:sz w:val="24"/>
                <w:szCs w:val="24"/>
              </w:rPr>
            </w:pPr>
            <w:r>
              <w:rPr>
                <w:rFonts w:hint="eastAsia" w:ascii="仿宋_GB2312" w:cs="Times New Roman"/>
                <w:color w:val="000000"/>
                <w:sz w:val="24"/>
                <w:szCs w:val="24"/>
              </w:rPr>
              <w:t>（数字化转型产品</w:t>
            </w:r>
            <w:r>
              <w:rPr>
                <w:rFonts w:cs="仿宋_GB2312"/>
                <w:color w:val="000000"/>
                <w:sz w:val="24"/>
                <w:szCs w:val="24"/>
              </w:rPr>
              <w:t>/</w:t>
            </w:r>
            <w:r>
              <w:rPr>
                <w:rFonts w:hint="eastAsia" w:ascii="仿宋_GB2312" w:cs="Times New Roman"/>
                <w:color w:val="000000"/>
                <w:sz w:val="24"/>
                <w:szCs w:val="24"/>
              </w:rPr>
              <w:t>服务详细信息请填写附件：产品供给清单）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271" w:type="dxa"/>
            <w:vMerge w:val="continue"/>
            <w:tcBorders>
              <w:top w:val="nil"/>
              <w:left w:val="single" w:color="auto" w:sz="4" w:space="0"/>
              <w:bottom w:val="single" w:color="auto" w:sz="4" w:space="0"/>
              <w:right w:val="single" w:color="auto" w:sz="4" w:space="0"/>
            </w:tcBorders>
            <w:vAlign w:val="center"/>
          </w:tcPr>
          <w:p>
            <w:pPr>
              <w:widowControl/>
              <w:adjustRightInd/>
              <w:snapToGrid/>
              <w:spacing w:afterAutospacing="1" w:line="240" w:lineRule="auto"/>
              <w:ind w:firstLine="0" w:firstLineChars="0"/>
              <w:jc w:val="left"/>
              <w:rPr>
                <w:rFonts w:cs="Times New Roman"/>
                <w:color w:val="000000"/>
                <w:sz w:val="24"/>
                <w:szCs w:val="24"/>
              </w:rPr>
            </w:pPr>
          </w:p>
        </w:tc>
        <w:tc>
          <w:tcPr>
            <w:tcW w:w="2835" w:type="dxa"/>
            <w:gridSpan w:val="2"/>
            <w:tcBorders>
              <w:top w:val="single" w:color="auto" w:sz="4" w:space="0"/>
              <w:left w:val="nil"/>
              <w:bottom w:val="single" w:color="auto" w:sz="4" w:space="0"/>
              <w:right w:val="single" w:color="auto" w:sz="4" w:space="0"/>
            </w:tcBorders>
            <w:vAlign w:val="center"/>
          </w:tcPr>
          <w:p>
            <w:pPr>
              <w:suppressAutoHyphens/>
              <w:spacing w:before="87" w:beforeLines="20" w:line="240" w:lineRule="auto"/>
              <w:ind w:firstLine="0" w:firstLineChars="0"/>
              <w:jc w:val="left"/>
              <w:rPr>
                <w:rFonts w:cs="Times New Roman"/>
                <w:color w:val="000000"/>
                <w:sz w:val="24"/>
                <w:szCs w:val="24"/>
              </w:rPr>
            </w:pPr>
            <w:r>
              <w:rPr>
                <w:rFonts w:hint="eastAsia" w:ascii="仿宋_GB2312" w:cs="Times New Roman"/>
                <w:color w:val="000000"/>
                <w:sz w:val="24"/>
                <w:szCs w:val="24"/>
              </w:rPr>
              <w:t>自主知识产权</w:t>
            </w:r>
          </w:p>
        </w:tc>
        <w:tc>
          <w:tcPr>
            <w:tcW w:w="5337" w:type="dxa"/>
            <w:gridSpan w:val="4"/>
            <w:tcBorders>
              <w:top w:val="single" w:color="auto" w:sz="4" w:space="0"/>
              <w:left w:val="nil"/>
              <w:bottom w:val="single" w:color="auto" w:sz="4" w:space="0"/>
              <w:right w:val="single" w:color="auto" w:sz="4" w:space="0"/>
            </w:tcBorders>
            <w:vAlign w:val="center"/>
          </w:tcPr>
          <w:p>
            <w:pPr>
              <w:suppressAutoHyphens/>
              <w:spacing w:before="87" w:beforeLines="20"/>
              <w:ind w:firstLine="0" w:firstLineChars="0"/>
              <w:jc w:val="left"/>
              <w:rPr>
                <w:rFonts w:cs="Times New Roman"/>
                <w:color w:val="000000"/>
                <w:sz w:val="24"/>
                <w:szCs w:val="24"/>
              </w:rPr>
            </w:pPr>
            <w:r>
              <w:rPr>
                <w:rFonts w:hint="eastAsia" w:ascii="仿宋_GB2312" w:cs="Times New Roman"/>
                <w:color w:val="000000"/>
                <w:sz w:val="24"/>
                <w:szCs w:val="24"/>
              </w:rPr>
              <w:t>专利数量：</w:t>
            </w:r>
            <w:r>
              <w:rPr>
                <w:rFonts w:cs="仿宋_GB2312"/>
                <w:color w:val="000000"/>
                <w:kern w:val="0"/>
                <w:sz w:val="24"/>
                <w:szCs w:val="24"/>
                <w:u w:val="single"/>
              </w:rPr>
              <w:t xml:space="preserve">         </w:t>
            </w:r>
          </w:p>
          <w:p>
            <w:pPr>
              <w:suppressAutoHyphens/>
              <w:spacing w:before="87" w:beforeLines="20"/>
              <w:ind w:firstLine="0" w:firstLineChars="0"/>
              <w:jc w:val="left"/>
              <w:rPr>
                <w:rFonts w:cs="Times New Roman"/>
                <w:color w:val="000000"/>
                <w:sz w:val="24"/>
                <w:szCs w:val="24"/>
              </w:rPr>
            </w:pPr>
            <w:r>
              <w:rPr>
                <w:rFonts w:hint="eastAsia" w:ascii="仿宋_GB2312" w:cs="Times New Roman"/>
                <w:color w:val="000000"/>
                <w:sz w:val="24"/>
                <w:szCs w:val="24"/>
              </w:rPr>
              <w:t>软著数量：</w:t>
            </w:r>
            <w:r>
              <w:rPr>
                <w:rFonts w:cs="仿宋_GB2312"/>
                <w:color w:val="000000"/>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271" w:type="dxa"/>
            <w:vMerge w:val="continue"/>
            <w:tcBorders>
              <w:top w:val="nil"/>
              <w:left w:val="single" w:color="auto" w:sz="4" w:space="0"/>
              <w:bottom w:val="single" w:color="auto" w:sz="4" w:space="0"/>
              <w:right w:val="single" w:color="auto" w:sz="4" w:space="0"/>
            </w:tcBorders>
            <w:vAlign w:val="center"/>
          </w:tcPr>
          <w:p>
            <w:pPr>
              <w:widowControl/>
              <w:adjustRightInd/>
              <w:snapToGrid/>
              <w:spacing w:afterAutospacing="1" w:line="240" w:lineRule="auto"/>
              <w:ind w:firstLine="0" w:firstLineChars="0"/>
              <w:jc w:val="left"/>
              <w:rPr>
                <w:rFonts w:cs="Times New Roman"/>
                <w:color w:val="000000"/>
                <w:sz w:val="24"/>
                <w:szCs w:val="24"/>
              </w:rPr>
            </w:pPr>
          </w:p>
        </w:tc>
        <w:tc>
          <w:tcPr>
            <w:tcW w:w="2835" w:type="dxa"/>
            <w:gridSpan w:val="2"/>
            <w:tcBorders>
              <w:top w:val="single" w:color="auto" w:sz="4" w:space="0"/>
              <w:left w:val="nil"/>
              <w:bottom w:val="single" w:color="auto" w:sz="4" w:space="0"/>
              <w:right w:val="single" w:color="auto" w:sz="4" w:space="0"/>
            </w:tcBorders>
            <w:vAlign w:val="center"/>
          </w:tcPr>
          <w:p>
            <w:pPr>
              <w:suppressAutoHyphens/>
              <w:spacing w:before="87" w:beforeLines="20" w:line="240" w:lineRule="auto"/>
              <w:ind w:firstLine="0" w:firstLineChars="0"/>
              <w:jc w:val="left"/>
              <w:rPr>
                <w:rFonts w:cs="Times New Roman"/>
                <w:color w:val="000000"/>
                <w:sz w:val="24"/>
                <w:szCs w:val="24"/>
              </w:rPr>
            </w:pPr>
            <w:r>
              <w:rPr>
                <w:rFonts w:hint="eastAsia" w:ascii="仿宋_GB2312" w:cs="Times New Roman"/>
                <w:color w:val="000000"/>
                <w:sz w:val="24"/>
                <w:szCs w:val="24"/>
              </w:rPr>
              <w:t>所申报细分行业的数字化转型成功案例数量</w:t>
            </w:r>
          </w:p>
        </w:tc>
        <w:tc>
          <w:tcPr>
            <w:tcW w:w="5337" w:type="dxa"/>
            <w:gridSpan w:val="4"/>
            <w:tcBorders>
              <w:top w:val="single" w:color="auto" w:sz="4" w:space="0"/>
              <w:left w:val="nil"/>
              <w:bottom w:val="single" w:color="auto" w:sz="4" w:space="0"/>
              <w:right w:val="single" w:color="auto" w:sz="4" w:space="0"/>
            </w:tcBorders>
            <w:vAlign w:val="center"/>
          </w:tcPr>
          <w:p>
            <w:pPr>
              <w:suppressAutoHyphens/>
              <w:spacing w:before="87" w:beforeLines="20"/>
              <w:ind w:firstLine="0" w:firstLineChars="0"/>
              <w:jc w:val="left"/>
              <w:rPr>
                <w:rFonts w:cs="Times New Roman"/>
                <w:color w:val="000000"/>
                <w:sz w:val="24"/>
                <w:szCs w:val="24"/>
              </w:rPr>
            </w:pPr>
            <w:r>
              <w:rPr>
                <w:rFonts w:cs="仿宋_GB2312"/>
                <w:color w:val="000000"/>
                <w:kern w:val="0"/>
                <w:sz w:val="24"/>
                <w:szCs w:val="24"/>
                <w:u w:val="single"/>
              </w:rPr>
              <w:t xml:space="preserve">         </w:t>
            </w:r>
            <w:r>
              <w:rPr>
                <w:rFonts w:hint="eastAsia" w:ascii="仿宋_GB2312" w:cs="Times New Roman"/>
                <w:color w:val="000000"/>
                <w:kern w:val="0"/>
                <w:sz w:val="24"/>
                <w:szCs w:val="24"/>
              </w:rPr>
              <w:t>个</w:t>
            </w:r>
            <w:r>
              <w:rPr>
                <w:rFonts w:hint="eastAsia" w:ascii="仿宋_GB2312" w:cs="Times New Roman"/>
                <w:color w:val="000000"/>
                <w:sz w:val="24"/>
                <w:szCs w:val="24"/>
              </w:rPr>
              <w:t>（不少于</w:t>
            </w:r>
            <w:r>
              <w:rPr>
                <w:rFonts w:hint="eastAsia" w:cs="Times New Roman"/>
                <w:color w:val="000000"/>
                <w:sz w:val="24"/>
                <w:szCs w:val="24"/>
              </w:rPr>
              <w:t>5</w:t>
            </w:r>
            <w:r>
              <w:rPr>
                <w:rFonts w:hint="eastAsia" w:ascii="仿宋_GB2312" w:cs="Times New Roman"/>
                <w:color w:val="00000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271" w:type="dxa"/>
            <w:vMerge w:val="restart"/>
            <w:tcBorders>
              <w:top w:val="nil"/>
              <w:left w:val="single" w:color="auto" w:sz="4" w:space="0"/>
              <w:bottom w:val="single" w:color="auto" w:sz="4" w:space="0"/>
              <w:right w:val="single" w:color="auto" w:sz="4" w:space="0"/>
            </w:tcBorders>
            <w:vAlign w:val="center"/>
          </w:tcPr>
          <w:p>
            <w:pPr>
              <w:spacing w:line="240" w:lineRule="auto"/>
              <w:ind w:firstLine="0" w:firstLineChars="0"/>
              <w:textAlignment w:val="center"/>
              <w:rPr>
                <w:rFonts w:cs="Times New Roman"/>
                <w:color w:val="000000"/>
                <w:sz w:val="24"/>
                <w:szCs w:val="24"/>
              </w:rPr>
            </w:pPr>
            <w:r>
              <w:rPr>
                <w:rFonts w:hint="eastAsia" w:ascii="仿宋_GB2312" w:cs="Times New Roman"/>
                <w:color w:val="000000"/>
                <w:sz w:val="24"/>
                <w:szCs w:val="24"/>
              </w:rPr>
              <w:t>让利模式</w:t>
            </w:r>
          </w:p>
        </w:tc>
        <w:tc>
          <w:tcPr>
            <w:tcW w:w="2835" w:type="dxa"/>
            <w:gridSpan w:val="2"/>
            <w:tcBorders>
              <w:top w:val="single" w:color="auto" w:sz="4" w:space="0"/>
              <w:left w:val="nil"/>
              <w:bottom w:val="single" w:color="auto" w:sz="4" w:space="0"/>
              <w:right w:val="single" w:color="auto" w:sz="4" w:space="0"/>
            </w:tcBorders>
            <w:vAlign w:val="center"/>
          </w:tcPr>
          <w:p>
            <w:pPr>
              <w:suppressAutoHyphens/>
              <w:spacing w:before="87" w:beforeLines="20" w:line="240" w:lineRule="auto"/>
              <w:ind w:firstLine="0" w:firstLineChars="0"/>
              <w:jc w:val="left"/>
              <w:rPr>
                <w:rFonts w:cs="Times New Roman"/>
                <w:color w:val="000000"/>
                <w:sz w:val="24"/>
                <w:szCs w:val="24"/>
              </w:rPr>
            </w:pPr>
            <w:r>
              <w:rPr>
                <w:rFonts w:hint="eastAsia" w:ascii="仿宋_GB2312" w:cs="Times New Roman"/>
                <w:color w:val="000000"/>
                <w:sz w:val="24"/>
                <w:szCs w:val="24"/>
              </w:rPr>
              <w:t>产品定价折扣优惠幅度</w:t>
            </w:r>
          </w:p>
        </w:tc>
        <w:tc>
          <w:tcPr>
            <w:tcW w:w="5337" w:type="dxa"/>
            <w:gridSpan w:val="4"/>
            <w:tcBorders>
              <w:top w:val="single" w:color="auto" w:sz="4" w:space="0"/>
              <w:left w:val="nil"/>
              <w:bottom w:val="single" w:color="auto" w:sz="4" w:space="0"/>
              <w:right w:val="single" w:color="auto" w:sz="4" w:space="0"/>
            </w:tcBorders>
            <w:vAlign w:val="center"/>
          </w:tcPr>
          <w:p>
            <w:pPr>
              <w:suppressAutoHyphens/>
              <w:spacing w:before="87" w:beforeLines="20"/>
              <w:ind w:firstLine="0" w:firstLineChars="0"/>
              <w:jc w:val="left"/>
              <w:rPr>
                <w:rFonts w:cs="仿宋_GB2312"/>
                <w:color w:val="000000"/>
                <w:kern w:val="0"/>
                <w:sz w:val="24"/>
                <w:szCs w:val="24"/>
              </w:rPr>
            </w:pPr>
            <w:r>
              <w:rPr>
                <w:rFonts w:hint="eastAsia" w:ascii="仿宋_GB2312" w:cs="Times New Roman"/>
                <w:color w:val="000000"/>
                <w:sz w:val="24"/>
                <w:szCs w:val="24"/>
              </w:rPr>
              <w:t>最大优惠幅度不少于</w:t>
            </w:r>
            <w:r>
              <w:rPr>
                <w:rFonts w:cs="仿宋_GB2312"/>
                <w:color w:val="000000"/>
                <w:kern w:val="0"/>
                <w:sz w:val="24"/>
                <w:szCs w:val="24"/>
                <w:u w:val="single"/>
              </w:rPr>
              <w:t xml:space="preserve">         </w:t>
            </w:r>
            <w:r>
              <w:rPr>
                <w:rFonts w:cs="仿宋_GB2312"/>
                <w:color w:val="000000"/>
                <w:kern w:val="0"/>
                <w:sz w:val="24"/>
                <w:szCs w:val="24"/>
              </w:rPr>
              <w:t>%</w:t>
            </w:r>
          </w:p>
          <w:p>
            <w:pPr>
              <w:suppressAutoHyphens/>
              <w:spacing w:before="87" w:beforeLines="20"/>
              <w:ind w:firstLine="0" w:firstLineChars="0"/>
              <w:jc w:val="left"/>
              <w:rPr>
                <w:rFonts w:cs="Times New Roman"/>
                <w:color w:val="000000"/>
                <w:sz w:val="24"/>
                <w:szCs w:val="24"/>
              </w:rPr>
            </w:pPr>
            <w:r>
              <w:rPr>
                <w:rFonts w:hint="eastAsia" w:cs="仿宋_GB2312"/>
                <w:color w:val="000000"/>
                <w:kern w:val="0"/>
                <w:sz w:val="24"/>
                <w:szCs w:val="24"/>
              </w:rPr>
              <w:t xml:space="preserve">（例如产品10万元，给予企业优惠，合同7万元，优惠了3万元，填写30%）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271" w:type="dxa"/>
            <w:vMerge w:val="continue"/>
            <w:tcBorders>
              <w:top w:val="nil"/>
              <w:left w:val="single" w:color="auto" w:sz="4" w:space="0"/>
              <w:bottom w:val="single" w:color="auto" w:sz="4" w:space="0"/>
              <w:right w:val="single" w:color="auto" w:sz="4" w:space="0"/>
            </w:tcBorders>
            <w:vAlign w:val="center"/>
          </w:tcPr>
          <w:p>
            <w:pPr>
              <w:widowControl/>
              <w:adjustRightInd/>
              <w:snapToGrid/>
              <w:spacing w:afterAutospacing="1" w:line="240" w:lineRule="auto"/>
              <w:ind w:firstLine="0" w:firstLineChars="0"/>
              <w:jc w:val="left"/>
              <w:rPr>
                <w:rFonts w:cs="Times New Roman"/>
                <w:color w:val="000000"/>
                <w:sz w:val="24"/>
                <w:szCs w:val="24"/>
              </w:rPr>
            </w:pPr>
          </w:p>
        </w:tc>
        <w:tc>
          <w:tcPr>
            <w:tcW w:w="2835" w:type="dxa"/>
            <w:gridSpan w:val="2"/>
            <w:tcBorders>
              <w:top w:val="single" w:color="auto" w:sz="4" w:space="0"/>
              <w:left w:val="nil"/>
              <w:bottom w:val="single" w:color="auto" w:sz="4" w:space="0"/>
              <w:right w:val="single" w:color="auto" w:sz="4" w:space="0"/>
            </w:tcBorders>
            <w:vAlign w:val="center"/>
          </w:tcPr>
          <w:p>
            <w:pPr>
              <w:suppressAutoHyphens/>
              <w:spacing w:before="87" w:beforeLines="20" w:line="240" w:lineRule="auto"/>
              <w:ind w:firstLine="0" w:firstLineChars="0"/>
              <w:jc w:val="left"/>
              <w:rPr>
                <w:rFonts w:cs="Times New Roman"/>
                <w:color w:val="000000"/>
                <w:sz w:val="24"/>
                <w:szCs w:val="24"/>
              </w:rPr>
            </w:pPr>
            <w:r>
              <w:rPr>
                <w:rFonts w:hint="eastAsia" w:ascii="仿宋_GB2312" w:cs="Times New Roman"/>
                <w:color w:val="000000"/>
                <w:sz w:val="24"/>
                <w:szCs w:val="24"/>
              </w:rPr>
              <w:t>其他让利模式</w:t>
            </w:r>
          </w:p>
        </w:tc>
        <w:tc>
          <w:tcPr>
            <w:tcW w:w="5337" w:type="dxa"/>
            <w:gridSpan w:val="4"/>
            <w:tcBorders>
              <w:top w:val="single" w:color="auto" w:sz="4" w:space="0"/>
              <w:left w:val="nil"/>
              <w:bottom w:val="single" w:color="auto" w:sz="4" w:space="0"/>
              <w:right w:val="single" w:color="auto" w:sz="4" w:space="0"/>
            </w:tcBorders>
            <w:vAlign w:val="center"/>
          </w:tcPr>
          <w:p>
            <w:pPr>
              <w:suppressAutoHyphens/>
              <w:spacing w:before="87" w:beforeLines="20"/>
              <w:ind w:firstLine="0" w:firstLineChars="0"/>
              <w:jc w:val="left"/>
              <w:rPr>
                <w:rFonts w:cs="Times New Roman"/>
                <w:i/>
                <w:iCs/>
                <w:color w:val="000000"/>
                <w:sz w:val="24"/>
                <w:szCs w:val="24"/>
              </w:rPr>
            </w:pPr>
            <w:r>
              <w:rPr>
                <w:rFonts w:hint="eastAsia" w:ascii="仿宋_GB2312" w:cs="Times New Roman"/>
                <w:i/>
                <w:iCs/>
                <w:color w:val="000000"/>
                <w:sz w:val="24"/>
                <w:szCs w:val="24"/>
              </w:rPr>
              <w:t>除直接定价折扣外，申报单位及产业联合体为试点企业提供的其他优惠政策、增值服务等让利情况：</w:t>
            </w:r>
          </w:p>
          <w:p>
            <w:pPr>
              <w:suppressAutoHyphens/>
              <w:spacing w:before="87" w:beforeLines="20"/>
              <w:ind w:firstLine="0" w:firstLineChars="0"/>
              <w:jc w:val="left"/>
              <w:rPr>
                <w:rFonts w:cs="Times New Roman"/>
                <w:color w:val="000000"/>
                <w:sz w:val="24"/>
                <w:szCs w:val="24"/>
              </w:rPr>
            </w:pPr>
          </w:p>
        </w:tc>
      </w:tr>
    </w:tbl>
    <w:p>
      <w:pPr>
        <w:pStyle w:val="2"/>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680" w:gutter="0"/>
          <w:cols w:space="720" w:num="1"/>
          <w:docGrid w:type="lines" w:linePitch="435" w:charSpace="0"/>
        </w:sectPr>
      </w:pPr>
    </w:p>
    <w:p>
      <w:pPr>
        <w:ind w:firstLine="0" w:firstLineChars="0"/>
        <w:jc w:val="center"/>
        <w:rPr>
          <w:rFonts w:eastAsia="方正小标宋简体" w:asciiTheme="majorBidi" w:hAnsiTheme="majorBidi" w:cstheme="majorBidi"/>
          <w:bCs/>
          <w:color w:val="000000" w:themeColor="text1"/>
          <w:sz w:val="44"/>
          <w:szCs w:val="32"/>
          <w14:textFill>
            <w14:solidFill>
              <w14:schemeClr w14:val="tx1"/>
            </w14:solidFill>
          </w14:textFill>
        </w:rPr>
      </w:pPr>
      <w:r>
        <w:rPr>
          <w:rFonts w:hint="eastAsia" w:eastAsia="方正小标宋简体" w:asciiTheme="majorBidi" w:hAnsiTheme="majorBidi" w:cstheme="majorBidi"/>
          <w:bCs/>
          <w:color w:val="000000" w:themeColor="text1"/>
          <w:sz w:val="44"/>
          <w:szCs w:val="32"/>
          <w14:textFill>
            <w14:solidFill>
              <w14:schemeClr w14:val="tx1"/>
            </w14:solidFill>
          </w14:textFill>
        </w:rPr>
        <w:t>中小企业数字化转型城市试点</w:t>
      </w:r>
    </w:p>
    <w:p>
      <w:pPr>
        <w:ind w:firstLine="0" w:firstLineChars="0"/>
        <w:jc w:val="center"/>
        <w:rPr>
          <w:rFonts w:eastAsia="方正小标宋简体" w:asciiTheme="majorBidi" w:hAnsiTheme="majorBidi" w:cstheme="majorBidi"/>
          <w:bCs/>
          <w:color w:val="000000" w:themeColor="text1"/>
          <w:sz w:val="44"/>
          <w:szCs w:val="32"/>
          <w14:textFill>
            <w14:solidFill>
              <w14:schemeClr w14:val="tx1"/>
            </w14:solidFill>
          </w14:textFill>
        </w:rPr>
      </w:pPr>
      <w:r>
        <w:rPr>
          <w:rFonts w:hint="eastAsia" w:eastAsia="方正小标宋简体" w:asciiTheme="majorBidi" w:hAnsiTheme="majorBidi" w:cstheme="majorBidi"/>
          <w:bCs/>
          <w:color w:val="000000" w:themeColor="text1"/>
          <w:sz w:val="44"/>
          <w:szCs w:val="32"/>
          <w14:textFill>
            <w14:solidFill>
              <w14:schemeClr w14:val="tx1"/>
            </w14:solidFill>
          </w14:textFill>
        </w:rPr>
        <w:t>行业型服务商服务方案</w:t>
      </w:r>
    </w:p>
    <w:p>
      <w:pPr>
        <w:ind w:firstLine="640"/>
        <w:rPr>
          <w:rFonts w:asciiTheme="majorBidi" w:hAnsiTheme="majorBidi" w:cstheme="majorBidi"/>
          <w:color w:val="000000" w:themeColor="text1"/>
          <w14:textFill>
            <w14:solidFill>
              <w14:schemeClr w14:val="tx1"/>
            </w14:solidFill>
          </w14:textFill>
        </w:rPr>
      </w:pPr>
    </w:p>
    <w:p>
      <w:pPr>
        <w:keepNext/>
        <w:keepLines/>
        <w:ind w:firstLine="640"/>
        <w:outlineLvl w:val="0"/>
        <w:rPr>
          <w:rFonts w:eastAsia="黑体" w:cs="Times New Roman"/>
          <w:bCs/>
          <w:color w:val="000000"/>
          <w:kern w:val="44"/>
          <w:szCs w:val="32"/>
        </w:rPr>
      </w:pPr>
      <w:r>
        <w:rPr>
          <w:rFonts w:hint="eastAsia" w:ascii="黑体" w:hAnsi="黑体" w:eastAsia="黑体" w:cs="Times New Roman"/>
          <w:bCs/>
          <w:color w:val="000000"/>
          <w:kern w:val="44"/>
          <w:szCs w:val="32"/>
        </w:rPr>
        <w:t>一、痛点需求分析</w:t>
      </w:r>
    </w:p>
    <w:p>
      <w:pPr>
        <w:ind w:firstLine="640"/>
        <w:rPr>
          <w:rFonts w:cs="仿宋_GB2312"/>
          <w:color w:val="000000"/>
          <w:szCs w:val="32"/>
        </w:rPr>
      </w:pPr>
      <w:r>
        <w:rPr>
          <w:rFonts w:hint="eastAsia" w:ascii="仿宋_GB2312" w:cs="宋体"/>
          <w:color w:val="000000"/>
          <w:szCs w:val="32"/>
        </w:rPr>
        <w:t>基于对试点行业发展现状、行业特征、发展态势的精准研判，分析试点行业中小企业转型升级的关键痛点和数字化改造的需求场景。鼓励通过调研数据及相关企业案例辅助说明。</w:t>
      </w:r>
    </w:p>
    <w:p>
      <w:pPr>
        <w:keepNext/>
        <w:keepLines/>
        <w:ind w:firstLine="640"/>
        <w:outlineLvl w:val="0"/>
        <w:rPr>
          <w:rFonts w:eastAsia="黑体" w:cs="Times New Roman"/>
          <w:bCs/>
          <w:color w:val="000000"/>
          <w:kern w:val="44"/>
          <w:szCs w:val="32"/>
        </w:rPr>
      </w:pPr>
      <w:r>
        <w:rPr>
          <w:rFonts w:hint="eastAsia" w:ascii="黑体" w:hAnsi="黑体" w:eastAsia="黑体" w:cs="Times New Roman"/>
          <w:bCs/>
          <w:color w:val="000000"/>
          <w:kern w:val="44"/>
          <w:szCs w:val="32"/>
        </w:rPr>
        <w:t>二、总体路径</w:t>
      </w:r>
    </w:p>
    <w:p>
      <w:pPr>
        <w:ind w:firstLine="640"/>
        <w:rPr>
          <w:rFonts w:hint="eastAsia" w:ascii="仿宋_GB2312" w:hAnsi="宋体" w:cs="宋体"/>
          <w:color w:val="000000"/>
          <w:szCs w:val="32"/>
        </w:rPr>
      </w:pPr>
      <w:r>
        <w:rPr>
          <w:rFonts w:hint="eastAsia" w:ascii="仿宋_GB2312" w:hAnsi="宋体" w:cs="宋体"/>
          <w:color w:val="000000"/>
          <w:szCs w:val="32"/>
        </w:rPr>
        <w:t>围绕</w:t>
      </w:r>
      <w:r>
        <w:rPr>
          <w:rFonts w:hint="eastAsia" w:ascii="仿宋_GB2312" w:cs="宋体"/>
          <w:color w:val="000000"/>
          <w:szCs w:val="32"/>
        </w:rPr>
        <w:t>试点</w:t>
      </w:r>
      <w:r>
        <w:rPr>
          <w:rFonts w:hint="eastAsia" w:ascii="仿宋_GB2312" w:hAnsi="宋体" w:cs="宋体"/>
          <w:color w:val="000000"/>
          <w:szCs w:val="32"/>
        </w:rPr>
        <w:t>行业中小企业痛点及需求，</w:t>
      </w:r>
      <w:r>
        <w:rPr>
          <w:rFonts w:hint="eastAsia" w:ascii="仿宋_GB2312" w:hAnsi="宋体" w:cs="宋体"/>
          <w:b/>
          <w:bCs/>
          <w:color w:val="000000"/>
          <w:szCs w:val="32"/>
        </w:rPr>
        <w:t>提出通过数字化手段破局的关键路径</w:t>
      </w:r>
      <w:r>
        <w:rPr>
          <w:rFonts w:hint="eastAsia" w:ascii="仿宋_GB2312" w:hAnsi="宋体" w:cs="宋体"/>
          <w:color w:val="000000"/>
          <w:szCs w:val="32"/>
        </w:rPr>
        <w:t>，包括数字化转型切入点选择、推动企业“愿改、敢改”的核心驱动力和商业逻辑分析（即如何驱动中小企业数字化改造）、试点行业中小企业数字化转型的路径规划等。</w:t>
      </w:r>
    </w:p>
    <w:p>
      <w:pPr>
        <w:keepNext/>
        <w:keepLines/>
        <w:ind w:firstLine="640"/>
        <w:outlineLvl w:val="0"/>
        <w:rPr>
          <w:rFonts w:eastAsia="黑体" w:cs="Times New Roman"/>
          <w:bCs/>
          <w:kern w:val="44"/>
          <w:szCs w:val="32"/>
        </w:rPr>
      </w:pPr>
      <w:r>
        <w:rPr>
          <w:rFonts w:hint="eastAsia" w:ascii="黑体" w:hAnsi="黑体" w:eastAsia="黑体" w:cs="Times New Roman"/>
          <w:bCs/>
          <w:kern w:val="44"/>
          <w:szCs w:val="32"/>
        </w:rPr>
        <w:t>三、服务目标</w:t>
      </w:r>
    </w:p>
    <w:p>
      <w:pPr>
        <w:ind w:firstLine="640"/>
        <w:rPr>
          <w:rFonts w:hint="eastAsia" w:ascii="仿宋_GB2312" w:hAnsi="宋体" w:cs="宋体"/>
          <w:color w:val="000000"/>
          <w:szCs w:val="32"/>
        </w:rPr>
      </w:pPr>
      <w:r>
        <w:rPr>
          <w:rFonts w:hint="eastAsia" w:ascii="仿宋_GB2312" w:hAnsi="宋体" w:cs="宋体"/>
          <w:bCs/>
          <w:szCs w:val="32"/>
        </w:rPr>
        <w:t>结合所申报的细分行业，明确试点服务的总体绩效目标及分年度目标</w:t>
      </w:r>
      <w:r>
        <w:rPr>
          <w:rFonts w:hint="eastAsia" w:ascii="仿宋_GB2312" w:hAnsi="宋体" w:cs="宋体"/>
          <w:color w:val="000000"/>
          <w:szCs w:val="32"/>
        </w:rPr>
        <w:t>，包括但不限于被改造企业数量、改造后企业数字化水平、“小快轻准”产品开发、行业转型典型/标杆案例（提供中山案例情况）、咨询诊断、人才培训活动/人员数量、供需对接活动数量等。</w:t>
      </w:r>
    </w:p>
    <w:p>
      <w:pPr>
        <w:keepNext/>
        <w:keepLines/>
        <w:ind w:firstLine="640"/>
        <w:outlineLvl w:val="0"/>
        <w:rPr>
          <w:rFonts w:eastAsia="黑体" w:cs="Times New Roman"/>
          <w:bCs/>
          <w:color w:val="000000"/>
          <w:kern w:val="44"/>
          <w:szCs w:val="32"/>
        </w:rPr>
      </w:pPr>
      <w:r>
        <w:rPr>
          <w:rFonts w:hint="eastAsia" w:ascii="黑体" w:hAnsi="黑体" w:eastAsia="黑体" w:cs="Times New Roman"/>
          <w:bCs/>
          <w:color w:val="000000"/>
          <w:kern w:val="44"/>
          <w:szCs w:val="32"/>
        </w:rPr>
        <w:t>四、服务内容</w:t>
      </w:r>
    </w:p>
    <w:p>
      <w:pPr>
        <w:ind w:firstLine="640"/>
        <w:rPr>
          <w:rFonts w:hint="eastAsia" w:ascii="仿宋_GB2312" w:hAnsi="宋体" w:cs="宋体"/>
          <w:b/>
          <w:bCs/>
          <w:color w:val="000000"/>
          <w:szCs w:val="32"/>
        </w:rPr>
      </w:pPr>
      <w:r>
        <w:rPr>
          <w:rFonts w:hint="eastAsia" w:ascii="仿宋_GB2312" w:hAnsi="宋体" w:cs="宋体"/>
          <w:bCs/>
          <w:kern w:val="0"/>
          <w:szCs w:val="32"/>
        </w:rPr>
        <w:t>详细阐述具体服务内容、分阶段服务任务、推进机制等，包括如何开展调研诊断、如何梳理产业供给清单（包括重点环节、各环节产品）、如何推动企业改造等全流程项目管理，如何引入产业生态联合体伙伴（包括引入退出机制等）、联合体如何协同推进（包括各方职责分工及合作模式等）等服务机制，以及如何服务被改造企业（包括</w:t>
      </w:r>
      <w:r>
        <w:rPr>
          <w:rFonts w:hint="eastAsia" w:ascii="仿宋_GB2312" w:hAnsi="宋体" w:cs="宋体"/>
          <w:color w:val="000000"/>
          <w:szCs w:val="32"/>
        </w:rPr>
        <w:t>人才培训、信息安全、金融服务等数字化转型相关综合服务</w:t>
      </w:r>
      <w:r>
        <w:rPr>
          <w:rFonts w:hint="eastAsia" w:ascii="仿宋_GB2312" w:hAnsi="宋体" w:cs="宋体"/>
          <w:bCs/>
          <w:kern w:val="0"/>
          <w:szCs w:val="32"/>
        </w:rPr>
        <w:t>）等</w:t>
      </w:r>
      <w:r>
        <w:rPr>
          <w:rFonts w:hint="eastAsia" w:ascii="仿宋_GB2312" w:hAnsi="宋体" w:cs="宋体"/>
          <w:color w:val="000000"/>
          <w:szCs w:val="32"/>
        </w:rPr>
        <w:t>。</w:t>
      </w:r>
    </w:p>
    <w:p>
      <w:pPr>
        <w:keepNext/>
        <w:keepLines/>
        <w:ind w:firstLine="640"/>
        <w:outlineLvl w:val="0"/>
        <w:rPr>
          <w:rFonts w:eastAsia="黑体" w:cs="Times New Roman"/>
          <w:bCs/>
          <w:color w:val="000000"/>
          <w:kern w:val="44"/>
          <w:szCs w:val="32"/>
        </w:rPr>
      </w:pPr>
      <w:r>
        <w:rPr>
          <w:rFonts w:hint="eastAsia" w:ascii="黑体" w:hAnsi="黑体" w:eastAsia="黑体" w:cs="Times New Roman"/>
          <w:bCs/>
          <w:color w:val="000000"/>
          <w:kern w:val="44"/>
          <w:szCs w:val="32"/>
        </w:rPr>
        <w:t>五、实施保障</w:t>
      </w:r>
    </w:p>
    <w:p>
      <w:pPr>
        <w:ind w:firstLine="640"/>
        <w:rPr>
          <w:rFonts w:hint="eastAsia" w:ascii="仿宋_GB2312" w:hAnsi="宋体" w:cs="宋体"/>
          <w:color w:val="000000"/>
          <w:szCs w:val="32"/>
        </w:rPr>
      </w:pPr>
      <w:r>
        <w:rPr>
          <w:rFonts w:hint="eastAsia" w:ascii="仿宋_GB2312" w:hAnsi="宋体" w:cs="宋体"/>
          <w:color w:val="000000"/>
          <w:szCs w:val="32"/>
        </w:rPr>
        <w:t>从组织机制、人员团队、要素资源、资金等方面描述中小企业数字化转型项目顺利推进的具体保障措施。</w:t>
      </w:r>
    </w:p>
    <w:p>
      <w:pPr>
        <w:pStyle w:val="2"/>
      </w:pPr>
      <w:r>
        <w:rPr>
          <w:rFonts w:hint="eastAsia"/>
        </w:rPr>
        <w:br w:type="page"/>
      </w:r>
    </w:p>
    <w:p>
      <w:pPr>
        <w:ind w:firstLine="0" w:firstLineChars="0"/>
        <w:jc w:val="center"/>
        <w:rPr>
          <w:rFonts w:eastAsia="方正小标宋简体" w:asciiTheme="majorBidi" w:hAnsiTheme="majorBidi" w:cstheme="majorBidi"/>
          <w:bCs/>
          <w:color w:val="000000" w:themeColor="text1"/>
          <w:sz w:val="44"/>
          <w:szCs w:val="32"/>
          <w14:textFill>
            <w14:solidFill>
              <w14:schemeClr w14:val="tx1"/>
            </w14:solidFill>
          </w14:textFill>
        </w:rPr>
      </w:pPr>
      <w:r>
        <w:rPr>
          <w:rFonts w:eastAsia="方正小标宋简体" w:asciiTheme="majorBidi" w:hAnsiTheme="majorBidi" w:cstheme="majorBidi"/>
          <w:bCs/>
          <w:color w:val="000000" w:themeColor="text1"/>
          <w:sz w:val="44"/>
          <w:szCs w:val="32"/>
          <w14:textFill>
            <w14:solidFill>
              <w14:schemeClr w14:val="tx1"/>
            </w14:solidFill>
          </w14:textFill>
        </w:rPr>
        <w:t>改造企业目标分解表</w:t>
      </w:r>
    </w:p>
    <w:p>
      <w:pPr>
        <w:ind w:firstLine="800"/>
        <w:rPr>
          <w:rFonts w:eastAsia="方正小标宋简体" w:cs="Times New Roman"/>
          <w:kern w:val="0"/>
          <w:sz w:val="40"/>
          <w:szCs w:val="40"/>
        </w:rPr>
      </w:pPr>
      <w:r>
        <w:rPr>
          <w:rFonts w:eastAsia="方正小标宋简体" w:cs="Times New Roman"/>
          <w:kern w:val="0"/>
          <w:sz w:val="40"/>
          <w:szCs w:val="40"/>
        </w:rPr>
        <w:t xml:space="preserve"> </w:t>
      </w:r>
    </w:p>
    <w:tbl>
      <w:tblPr>
        <w:tblStyle w:val="41"/>
        <w:tblW w:w="9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1"/>
        <w:gridCol w:w="3544"/>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2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黑体" w:cs="Times New Roman"/>
                <w:kern w:val="0"/>
                <w:sz w:val="24"/>
                <w:szCs w:val="24"/>
              </w:rPr>
            </w:pPr>
            <w:r>
              <w:rPr>
                <w:rFonts w:hint="eastAsia" w:ascii="黑体" w:hAnsi="黑体" w:eastAsia="黑体" w:cs="Times New Roman"/>
                <w:kern w:val="0"/>
                <w:sz w:val="24"/>
                <w:szCs w:val="24"/>
              </w:rPr>
              <w:t>目标内容</w:t>
            </w:r>
          </w:p>
        </w:tc>
        <w:tc>
          <w:tcPr>
            <w:tcW w:w="21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黑体" w:cs="Times New Roman"/>
                <w:sz w:val="24"/>
                <w:szCs w:val="24"/>
              </w:rPr>
            </w:pPr>
            <w:r>
              <w:rPr>
                <w:rFonts w:hint="eastAsia" w:ascii="黑体" w:hAnsi="黑体" w:eastAsia="黑体" w:cs="Times New Roman"/>
                <w:sz w:val="24"/>
                <w:szCs w:val="24"/>
              </w:rPr>
              <w:t>企业数量（家）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2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_GB2312" w:cs="Times New Roman"/>
                <w:kern w:val="0"/>
                <w:sz w:val="24"/>
                <w:szCs w:val="24"/>
              </w:rPr>
            </w:pPr>
            <w:r>
              <w:rPr>
                <w:rFonts w:hint="eastAsia" w:ascii="仿宋_GB2312" w:cs="Times New Roman"/>
                <w:color w:val="000000"/>
                <w:kern w:val="0"/>
                <w:sz w:val="24"/>
                <w:szCs w:val="24"/>
              </w:rPr>
              <w:t>试点期间改造规上中小企业总数（家）</w:t>
            </w:r>
          </w:p>
        </w:tc>
        <w:tc>
          <w:tcPr>
            <w:tcW w:w="21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81" w:type="dxa"/>
            <w:vMerge w:val="restart"/>
            <w:tcBorders>
              <w:left w:val="single" w:color="auto" w:sz="4" w:space="0"/>
              <w:right w:val="single" w:color="auto" w:sz="4" w:space="0"/>
            </w:tcBorders>
            <w:vAlign w:val="center"/>
          </w:tcPr>
          <w:p>
            <w:pPr>
              <w:spacing w:line="240" w:lineRule="auto"/>
              <w:ind w:firstLine="0" w:firstLineChars="0"/>
              <w:rPr>
                <w:rFonts w:ascii="仿宋_GB2312" w:cs="Times New Roman"/>
                <w:color w:val="000000"/>
                <w:sz w:val="24"/>
                <w:szCs w:val="24"/>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cs="Times New Roman"/>
                <w:color w:val="000000"/>
                <w:kern w:val="0"/>
                <w:sz w:val="24"/>
                <w:szCs w:val="24"/>
              </w:rPr>
            </w:pPr>
            <w:r>
              <w:rPr>
                <w:rFonts w:hint="eastAsia" w:cs="Times New Roman"/>
                <w:sz w:val="24"/>
                <w:szCs w:val="24"/>
              </w:rPr>
              <w:t>2025</w:t>
            </w:r>
            <w:r>
              <w:rPr>
                <w:rFonts w:hint="eastAsia" w:ascii="仿宋_GB2312" w:cs="Times New Roman"/>
                <w:sz w:val="24"/>
                <w:szCs w:val="24"/>
              </w:rPr>
              <w:t>年</w:t>
            </w:r>
            <w:r>
              <w:rPr>
                <w:rFonts w:hint="eastAsia" w:cs="Times New Roman"/>
                <w:sz w:val="24"/>
                <w:szCs w:val="24"/>
              </w:rPr>
              <w:t>12</w:t>
            </w:r>
            <w:r>
              <w:rPr>
                <w:rFonts w:hint="eastAsia" w:ascii="仿宋_GB2312" w:cs="Times New Roman"/>
                <w:sz w:val="24"/>
                <w:szCs w:val="24"/>
              </w:rPr>
              <w:t>月底累计完成</w:t>
            </w:r>
          </w:p>
        </w:tc>
        <w:tc>
          <w:tcPr>
            <w:tcW w:w="21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81" w:type="dxa"/>
            <w:vMerge w:val="continue"/>
            <w:tcBorders>
              <w:left w:val="single" w:color="auto" w:sz="4" w:space="0"/>
              <w:right w:val="single" w:color="auto" w:sz="4" w:space="0"/>
            </w:tcBorders>
            <w:vAlign w:val="center"/>
          </w:tcPr>
          <w:p>
            <w:pPr>
              <w:widowControl/>
              <w:adjustRightInd/>
              <w:snapToGrid/>
              <w:spacing w:line="240" w:lineRule="auto"/>
              <w:ind w:firstLine="0" w:firstLineChars="0"/>
              <w:jc w:val="left"/>
              <w:rPr>
                <w:rFonts w:ascii="仿宋_GB2312" w:cs="Times New Roman"/>
                <w:color w:val="000000"/>
                <w:sz w:val="24"/>
                <w:szCs w:val="24"/>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cs="Times New Roman"/>
                <w:color w:val="000000"/>
                <w:kern w:val="0"/>
                <w:sz w:val="24"/>
                <w:szCs w:val="24"/>
              </w:rPr>
            </w:pPr>
            <w:r>
              <w:rPr>
                <w:rFonts w:hint="eastAsia" w:cs="Times New Roman"/>
                <w:sz w:val="24"/>
                <w:szCs w:val="24"/>
              </w:rPr>
              <w:t>2026</w:t>
            </w:r>
            <w:r>
              <w:rPr>
                <w:rFonts w:hint="eastAsia" w:ascii="仿宋_GB2312" w:cs="Times New Roman"/>
                <w:sz w:val="24"/>
                <w:szCs w:val="24"/>
              </w:rPr>
              <w:t>年</w:t>
            </w:r>
            <w:r>
              <w:rPr>
                <w:rFonts w:hint="eastAsia" w:cs="Times New Roman"/>
                <w:sz w:val="24"/>
                <w:szCs w:val="24"/>
              </w:rPr>
              <w:t>6</w:t>
            </w:r>
            <w:r>
              <w:rPr>
                <w:rFonts w:hint="eastAsia" w:ascii="仿宋_GB2312" w:cs="Times New Roman"/>
                <w:sz w:val="24"/>
                <w:szCs w:val="24"/>
              </w:rPr>
              <w:t>月底累计完成</w:t>
            </w:r>
          </w:p>
        </w:tc>
        <w:tc>
          <w:tcPr>
            <w:tcW w:w="21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81" w:type="dxa"/>
            <w:vMerge w:val="continue"/>
            <w:tcBorders>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jc w:val="left"/>
              <w:rPr>
                <w:rFonts w:ascii="仿宋_GB2312" w:cs="Times New Roman"/>
                <w:color w:val="000000"/>
                <w:sz w:val="24"/>
                <w:szCs w:val="24"/>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cs="Times New Roman"/>
                <w:color w:val="000000"/>
                <w:kern w:val="0"/>
                <w:sz w:val="24"/>
                <w:szCs w:val="24"/>
              </w:rPr>
            </w:pPr>
            <w:r>
              <w:rPr>
                <w:rFonts w:hint="eastAsia" w:cs="Times New Roman"/>
                <w:sz w:val="24"/>
                <w:szCs w:val="24"/>
              </w:rPr>
              <w:t>2026</w:t>
            </w:r>
            <w:r>
              <w:rPr>
                <w:rFonts w:hint="eastAsia" w:ascii="仿宋_GB2312" w:cs="Times New Roman"/>
                <w:sz w:val="24"/>
                <w:szCs w:val="24"/>
              </w:rPr>
              <w:t>年累计完成</w:t>
            </w:r>
          </w:p>
        </w:tc>
        <w:tc>
          <w:tcPr>
            <w:tcW w:w="21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81" w:type="dxa"/>
            <w:vMerge w:val="restart"/>
            <w:tcBorders>
              <w:top w:val="nil"/>
              <w:left w:val="single" w:color="auto" w:sz="4" w:space="0"/>
              <w:bottom w:val="single" w:color="auto" w:sz="4" w:space="0"/>
              <w:right w:val="single" w:color="auto" w:sz="4" w:space="0"/>
            </w:tcBorders>
            <w:vAlign w:val="center"/>
          </w:tcPr>
          <w:p>
            <w:pPr>
              <w:spacing w:line="240" w:lineRule="auto"/>
              <w:ind w:firstLine="0" w:firstLineChars="0"/>
              <w:rPr>
                <w:rFonts w:ascii="仿宋_GB2312" w:cs="Times New Roman"/>
                <w:color w:val="000000"/>
                <w:sz w:val="24"/>
                <w:szCs w:val="24"/>
              </w:rPr>
            </w:pPr>
            <w:r>
              <w:rPr>
                <w:rFonts w:hint="eastAsia" w:ascii="仿宋_GB2312" w:cs="Times New Roman"/>
                <w:color w:val="000000"/>
                <w:kern w:val="0"/>
                <w:sz w:val="24"/>
                <w:szCs w:val="24"/>
              </w:rPr>
              <w:t>按改造后数字化水平分解</w:t>
            </w:r>
          </w:p>
        </w:tc>
        <w:tc>
          <w:tcPr>
            <w:tcW w:w="354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_GB2312" w:cs="Times New Roman"/>
                <w:color w:val="000000"/>
                <w:kern w:val="0"/>
                <w:sz w:val="24"/>
                <w:szCs w:val="24"/>
              </w:rPr>
            </w:pPr>
            <w:r>
              <w:rPr>
                <w:rFonts w:hint="eastAsia" w:ascii="仿宋_GB2312" w:cs="Times New Roman"/>
                <w:color w:val="000000"/>
                <w:kern w:val="0"/>
                <w:sz w:val="24"/>
                <w:szCs w:val="24"/>
              </w:rPr>
              <w:t>改造后达到二级</w:t>
            </w:r>
          </w:p>
        </w:tc>
        <w:tc>
          <w:tcPr>
            <w:tcW w:w="21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81"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jc w:val="left"/>
              <w:rPr>
                <w:rFonts w:ascii="仿宋_GB2312" w:cs="Times New Roman"/>
                <w:color w:val="000000"/>
                <w:sz w:val="24"/>
                <w:szCs w:val="24"/>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_GB2312" w:cs="Times New Roman"/>
                <w:color w:val="000000"/>
                <w:kern w:val="0"/>
                <w:sz w:val="24"/>
                <w:szCs w:val="24"/>
              </w:rPr>
            </w:pPr>
            <w:r>
              <w:rPr>
                <w:rFonts w:hint="eastAsia" w:ascii="仿宋_GB2312" w:cs="Times New Roman"/>
                <w:color w:val="000000"/>
                <w:kern w:val="0"/>
                <w:sz w:val="24"/>
                <w:szCs w:val="24"/>
              </w:rPr>
              <w:t>改造后达到三级</w:t>
            </w:r>
          </w:p>
        </w:tc>
        <w:tc>
          <w:tcPr>
            <w:tcW w:w="21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81" w:type="dxa"/>
            <w:vMerge w:val="continue"/>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jc w:val="left"/>
              <w:rPr>
                <w:rFonts w:ascii="仿宋_GB2312" w:cs="Times New Roman"/>
                <w:color w:val="000000"/>
                <w:sz w:val="24"/>
                <w:szCs w:val="24"/>
              </w:rPr>
            </w:pPr>
          </w:p>
        </w:tc>
        <w:tc>
          <w:tcPr>
            <w:tcW w:w="354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ascii="仿宋_GB2312" w:cs="Times New Roman"/>
                <w:color w:val="000000"/>
                <w:kern w:val="0"/>
                <w:sz w:val="24"/>
                <w:szCs w:val="24"/>
              </w:rPr>
            </w:pPr>
            <w:r>
              <w:rPr>
                <w:rFonts w:hint="eastAsia" w:ascii="仿宋_GB2312" w:cs="Times New Roman"/>
                <w:color w:val="000000"/>
                <w:kern w:val="0"/>
                <w:sz w:val="24"/>
                <w:szCs w:val="24"/>
              </w:rPr>
              <w:t>改造后达到四级</w:t>
            </w:r>
          </w:p>
        </w:tc>
        <w:tc>
          <w:tcPr>
            <w:tcW w:w="217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cs="Times New Roman"/>
                <w:color w:val="000000"/>
                <w:kern w:val="0"/>
                <w:sz w:val="24"/>
                <w:szCs w:val="24"/>
              </w:rPr>
            </w:pPr>
          </w:p>
        </w:tc>
      </w:tr>
    </w:tbl>
    <w:p>
      <w:pPr>
        <w:spacing w:line="20" w:lineRule="exact"/>
        <w:ind w:firstLine="0" w:firstLineChars="0"/>
        <w:rPr>
          <w:rFonts w:cs="Times New Roman"/>
          <w:szCs w:val="32"/>
        </w:rPr>
      </w:pPr>
      <w:r>
        <w:rPr>
          <w:rFonts w:cs="Times New Roman"/>
          <w:szCs w:val="32"/>
        </w:rPr>
        <w:t xml:space="preserve"> </w:t>
      </w:r>
    </w:p>
    <w:p>
      <w:pPr>
        <w:ind w:firstLine="640"/>
        <w:rPr>
          <w:rFonts w:cs="仿宋_GB2312"/>
          <w:color w:val="000000"/>
          <w:szCs w:val="32"/>
        </w:rPr>
      </w:pPr>
      <w:r>
        <w:rPr>
          <w:rFonts w:cs="仿宋_GB2312"/>
          <w:color w:val="000000"/>
          <w:szCs w:val="32"/>
        </w:rPr>
        <w:t xml:space="preserve"> </w:t>
      </w:r>
    </w:p>
    <w:p>
      <w:pPr>
        <w:ind w:firstLine="640"/>
        <w:rPr>
          <w:rFonts w:hint="eastAsia" w:ascii="仿宋_GB2312" w:hAnsi="宋体" w:cs="宋体"/>
          <w:color w:val="000000"/>
          <w:szCs w:val="32"/>
        </w:rPr>
      </w:pPr>
    </w:p>
    <w:p>
      <w:pPr>
        <w:widowControl/>
        <w:adjustRightInd/>
        <w:snapToGrid/>
        <w:spacing w:line="540" w:lineRule="exact"/>
        <w:ind w:firstLine="640"/>
        <w:rPr>
          <w:rFonts w:asciiTheme="majorBidi" w:hAnsiTheme="majorBidi" w:cstheme="majorBidi"/>
          <w:color w:val="000000" w:themeColor="text1"/>
          <w:szCs w:val="32"/>
          <w14:textFill>
            <w14:solidFill>
              <w14:schemeClr w14:val="tx1"/>
            </w14:solidFill>
          </w14:textFill>
        </w:rPr>
        <w:sectPr>
          <w:footerReference r:id="rId11" w:type="default"/>
          <w:pgSz w:w="11906" w:h="16838"/>
          <w:pgMar w:top="1440" w:right="1800" w:bottom="1440" w:left="1800" w:header="851" w:footer="680" w:gutter="0"/>
          <w:cols w:space="720" w:num="1"/>
          <w:docGrid w:type="lines" w:linePitch="435" w:charSpace="0"/>
        </w:sectPr>
      </w:pPr>
    </w:p>
    <w:p>
      <w:pPr>
        <w:spacing w:line="240" w:lineRule="auto"/>
        <w:ind w:firstLine="880" w:firstLineChars="0"/>
        <w:jc w:val="center"/>
        <w:rPr>
          <w:rFonts w:eastAsia="方正小标宋简体" w:cs="Times New Roman"/>
          <w:bCs/>
          <w:sz w:val="44"/>
          <w:szCs w:val="44"/>
        </w:rPr>
      </w:pPr>
      <w:r>
        <w:rPr>
          <w:rFonts w:hint="eastAsia" w:ascii="方正小标宋简体" w:eastAsia="方正小标宋简体" w:cs="Times New Roman"/>
          <w:bCs/>
          <w:sz w:val="44"/>
          <w:szCs w:val="44"/>
        </w:rPr>
        <w:t>意向合作中小企业清单</w:t>
      </w:r>
    </w:p>
    <w:p>
      <w:pPr>
        <w:ind w:firstLine="640"/>
        <w:rPr>
          <w:rFonts w:cs="仿宋_GB2312"/>
          <w:szCs w:val="32"/>
        </w:rPr>
      </w:pPr>
      <w:r>
        <w:rPr>
          <w:rFonts w:cs="仿宋_GB2312"/>
          <w:szCs w:val="32"/>
        </w:rPr>
        <w:t xml:space="preserve"> </w:t>
      </w:r>
    </w:p>
    <w:tbl>
      <w:tblPr>
        <w:tblStyle w:val="42"/>
        <w:tblW w:w="5000" w:type="pct"/>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3536"/>
        <w:gridCol w:w="2424"/>
        <w:gridCol w:w="2793"/>
        <w:gridCol w:w="4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黑体" w:cs="仿宋_GB2312"/>
                <w:kern w:val="0"/>
                <w:sz w:val="24"/>
                <w:szCs w:val="24"/>
              </w:rPr>
            </w:pPr>
            <w:r>
              <w:rPr>
                <w:rFonts w:hint="eastAsia" w:ascii="黑体" w:hAnsi="黑体" w:eastAsia="黑体" w:cs="仿宋_GB2312"/>
                <w:kern w:val="0"/>
                <w:sz w:val="24"/>
                <w:szCs w:val="24"/>
              </w:rPr>
              <w:t>序号</w:t>
            </w:r>
          </w:p>
        </w:tc>
        <w:tc>
          <w:tcPr>
            <w:tcW w:w="12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黑体" w:cs="仿宋_GB2312"/>
                <w:kern w:val="0"/>
                <w:sz w:val="24"/>
                <w:szCs w:val="24"/>
              </w:rPr>
            </w:pPr>
            <w:r>
              <w:rPr>
                <w:rFonts w:hint="eastAsia" w:ascii="黑体" w:hAnsi="黑体" w:eastAsia="黑体" w:cs="仿宋_GB2312"/>
                <w:kern w:val="0"/>
                <w:sz w:val="24"/>
                <w:szCs w:val="24"/>
              </w:rPr>
              <w:t>企业名称</w:t>
            </w:r>
          </w:p>
        </w:tc>
        <w:tc>
          <w:tcPr>
            <w:tcW w:w="85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黑体" w:cs="仿宋_GB2312"/>
                <w:kern w:val="0"/>
                <w:sz w:val="24"/>
                <w:szCs w:val="24"/>
              </w:rPr>
            </w:pPr>
            <w:r>
              <w:rPr>
                <w:rFonts w:hint="eastAsia" w:ascii="黑体" w:hAnsi="黑体" w:eastAsia="黑体" w:cs="仿宋_GB2312"/>
                <w:kern w:val="0"/>
                <w:sz w:val="24"/>
                <w:szCs w:val="24"/>
              </w:rPr>
              <w:t>所属镇街</w:t>
            </w:r>
          </w:p>
        </w:tc>
        <w:tc>
          <w:tcPr>
            <w:tcW w:w="98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黑体" w:cs="仿宋_GB2312"/>
                <w:kern w:val="0"/>
                <w:sz w:val="24"/>
                <w:szCs w:val="24"/>
              </w:rPr>
            </w:pPr>
            <w:r>
              <w:rPr>
                <w:rFonts w:hint="eastAsia" w:ascii="黑体" w:hAnsi="黑体" w:eastAsia="黑体" w:cs="仿宋_GB2312"/>
                <w:kern w:val="0"/>
                <w:sz w:val="24"/>
                <w:szCs w:val="24"/>
              </w:rPr>
              <w:t>是否为规上工业企业</w:t>
            </w:r>
          </w:p>
        </w:tc>
        <w:tc>
          <w:tcPr>
            <w:tcW w:w="1661"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黑体" w:cs="仿宋_GB2312"/>
                <w:kern w:val="0"/>
                <w:sz w:val="24"/>
                <w:szCs w:val="24"/>
              </w:rPr>
            </w:pPr>
            <w:r>
              <w:rPr>
                <w:rFonts w:hint="eastAsia" w:ascii="黑体" w:hAnsi="黑体" w:eastAsia="黑体" w:cs="仿宋_GB2312"/>
                <w:kern w:val="0"/>
                <w:sz w:val="24"/>
                <w:szCs w:val="24"/>
              </w:rPr>
              <w:t>是否为省级或以上“专精特新”企业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r>
              <w:rPr>
                <w:rFonts w:cs="仿宋_GB2312"/>
                <w:kern w:val="0"/>
                <w:sz w:val="24"/>
                <w:szCs w:val="24"/>
              </w:rPr>
              <w:t>1</w:t>
            </w:r>
          </w:p>
        </w:tc>
        <w:tc>
          <w:tcPr>
            <w:tcW w:w="12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p>
        </w:tc>
        <w:tc>
          <w:tcPr>
            <w:tcW w:w="85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p>
        </w:tc>
        <w:tc>
          <w:tcPr>
            <w:tcW w:w="98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p>
        </w:tc>
        <w:tc>
          <w:tcPr>
            <w:tcW w:w="1661"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r>
              <w:rPr>
                <w:rFonts w:cs="仿宋_GB2312"/>
                <w:kern w:val="0"/>
                <w:sz w:val="24"/>
                <w:szCs w:val="24"/>
              </w:rPr>
              <w:t>2</w:t>
            </w:r>
          </w:p>
        </w:tc>
        <w:tc>
          <w:tcPr>
            <w:tcW w:w="12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p>
        </w:tc>
        <w:tc>
          <w:tcPr>
            <w:tcW w:w="85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p>
        </w:tc>
        <w:tc>
          <w:tcPr>
            <w:tcW w:w="98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p>
        </w:tc>
        <w:tc>
          <w:tcPr>
            <w:tcW w:w="1661"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r>
              <w:rPr>
                <w:rFonts w:hint="eastAsia" w:ascii="仿宋_GB2312" w:cs="Times New Roman"/>
                <w:kern w:val="0"/>
                <w:sz w:val="24"/>
                <w:szCs w:val="24"/>
              </w:rPr>
              <w:t>…</w:t>
            </w:r>
          </w:p>
        </w:tc>
        <w:tc>
          <w:tcPr>
            <w:tcW w:w="12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p>
        </w:tc>
        <w:tc>
          <w:tcPr>
            <w:tcW w:w="85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p>
        </w:tc>
        <w:tc>
          <w:tcPr>
            <w:tcW w:w="98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p>
        </w:tc>
        <w:tc>
          <w:tcPr>
            <w:tcW w:w="1661"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p>
        </w:tc>
        <w:tc>
          <w:tcPr>
            <w:tcW w:w="12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p>
        </w:tc>
        <w:tc>
          <w:tcPr>
            <w:tcW w:w="85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p>
        </w:tc>
        <w:tc>
          <w:tcPr>
            <w:tcW w:w="98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p>
        </w:tc>
        <w:tc>
          <w:tcPr>
            <w:tcW w:w="1661"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p>
        </w:tc>
        <w:tc>
          <w:tcPr>
            <w:tcW w:w="12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p>
        </w:tc>
        <w:tc>
          <w:tcPr>
            <w:tcW w:w="85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p>
        </w:tc>
        <w:tc>
          <w:tcPr>
            <w:tcW w:w="98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p>
        </w:tc>
        <w:tc>
          <w:tcPr>
            <w:tcW w:w="1661"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p>
        </w:tc>
        <w:tc>
          <w:tcPr>
            <w:tcW w:w="124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p>
        </w:tc>
        <w:tc>
          <w:tcPr>
            <w:tcW w:w="85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p>
        </w:tc>
        <w:tc>
          <w:tcPr>
            <w:tcW w:w="98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p>
        </w:tc>
        <w:tc>
          <w:tcPr>
            <w:tcW w:w="1661"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kern w:val="0"/>
                <w:sz w:val="24"/>
                <w:szCs w:val="24"/>
              </w:rPr>
            </w:pPr>
          </w:p>
        </w:tc>
      </w:tr>
    </w:tbl>
    <w:p>
      <w:pPr>
        <w:ind w:firstLine="482"/>
        <w:rPr>
          <w:rFonts w:cs="仿宋_GB2312"/>
          <w:szCs w:val="32"/>
        </w:rPr>
      </w:pPr>
      <w:r>
        <w:rPr>
          <w:rFonts w:hint="eastAsia" w:ascii="仿宋_GB2312" w:cs="宋体"/>
          <w:b/>
          <w:bCs/>
          <w:color w:val="000000"/>
          <w:sz w:val="24"/>
          <w:szCs w:val="24"/>
        </w:rPr>
        <w:t>注：“专精特新”企业包括创新型中小企业、专精特新中小企业、专精特新“小巨人”企业。</w:t>
      </w:r>
    </w:p>
    <w:p>
      <w:pPr>
        <w:adjustRightInd/>
        <w:snapToGrid/>
        <w:spacing w:line="240" w:lineRule="auto"/>
        <w:ind w:firstLine="640" w:firstLineChars="0"/>
        <w:rPr>
          <w:rFonts w:hint="eastAsia" w:ascii="仿宋_GB2312" w:hAnsi="宋体" w:cs="宋体"/>
          <w:color w:val="000000"/>
          <w:szCs w:val="32"/>
        </w:rPr>
        <w:sectPr>
          <w:pgSz w:w="16838" w:h="11906" w:orient="landscape"/>
          <w:pgMar w:top="1800" w:right="1440" w:bottom="1800" w:left="1440" w:header="720" w:footer="720" w:gutter="0"/>
          <w:cols w:space="720" w:num="1"/>
          <w:docGrid w:linePitch="435" w:charSpace="0"/>
        </w:sectPr>
      </w:pPr>
    </w:p>
    <w:p>
      <w:pPr>
        <w:spacing w:line="240" w:lineRule="auto"/>
        <w:ind w:firstLine="880" w:firstLineChars="0"/>
        <w:jc w:val="center"/>
        <w:rPr>
          <w:rFonts w:eastAsia="方正小标宋简体" w:cs="Times New Roman"/>
          <w:bCs/>
          <w:sz w:val="44"/>
          <w:szCs w:val="44"/>
        </w:rPr>
      </w:pPr>
      <w:r>
        <w:rPr>
          <w:rFonts w:hint="eastAsia" w:ascii="方正小标宋简体" w:eastAsia="方正小标宋简体" w:cs="Times New Roman"/>
          <w:bCs/>
          <w:sz w:val="44"/>
          <w:szCs w:val="44"/>
        </w:rPr>
        <w:t>产业生态联合体情况表</w:t>
      </w:r>
    </w:p>
    <w:p>
      <w:pPr>
        <w:ind w:firstLine="640"/>
        <w:rPr>
          <w:rFonts w:cs="仿宋_GB2312"/>
          <w:szCs w:val="32"/>
        </w:rPr>
      </w:pPr>
      <w:r>
        <w:rPr>
          <w:rFonts w:cs="仿宋_GB2312"/>
          <w:szCs w:val="32"/>
        </w:rPr>
        <w:t xml:space="preserve"> </w:t>
      </w:r>
    </w:p>
    <w:tbl>
      <w:tblPr>
        <w:tblStyle w:val="4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4"/>
        <w:gridCol w:w="1078"/>
        <w:gridCol w:w="1276"/>
        <w:gridCol w:w="976"/>
        <w:gridCol w:w="1415"/>
        <w:gridCol w:w="1021"/>
        <w:gridCol w:w="1038"/>
        <w:gridCol w:w="1707"/>
        <w:gridCol w:w="2535"/>
        <w:gridCol w:w="2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20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黑体" w:cs="仿宋_GB2312"/>
                <w:color w:val="000000"/>
                <w:kern w:val="0"/>
                <w:sz w:val="24"/>
                <w:szCs w:val="24"/>
              </w:rPr>
            </w:pPr>
            <w:r>
              <w:rPr>
                <w:rFonts w:hint="eastAsia" w:ascii="黑体" w:hAnsi="黑体" w:eastAsia="黑体" w:cs="仿宋_GB2312"/>
                <w:color w:val="000000"/>
                <w:kern w:val="0"/>
                <w:sz w:val="24"/>
                <w:szCs w:val="24"/>
              </w:rPr>
              <w:t>序号</w:t>
            </w:r>
          </w:p>
        </w:tc>
        <w:tc>
          <w:tcPr>
            <w:tcW w:w="38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黑体" w:cs="仿宋_GB2312"/>
                <w:color w:val="000000"/>
                <w:kern w:val="0"/>
                <w:sz w:val="24"/>
                <w:szCs w:val="24"/>
              </w:rPr>
            </w:pPr>
            <w:r>
              <w:rPr>
                <w:rFonts w:hint="eastAsia" w:ascii="黑体" w:hAnsi="黑体" w:eastAsia="黑体" w:cs="仿宋_GB2312"/>
                <w:color w:val="000000"/>
                <w:kern w:val="0"/>
                <w:sz w:val="24"/>
                <w:szCs w:val="24"/>
              </w:rPr>
              <w:t>单位名称</w:t>
            </w:r>
          </w:p>
        </w:tc>
        <w:tc>
          <w:tcPr>
            <w:tcW w:w="45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黑体" w:cs="仿宋_GB2312"/>
                <w:color w:val="000000"/>
                <w:kern w:val="0"/>
                <w:sz w:val="24"/>
                <w:szCs w:val="24"/>
              </w:rPr>
            </w:pPr>
            <w:r>
              <w:rPr>
                <w:rFonts w:hint="eastAsia" w:ascii="黑体" w:hAnsi="黑体" w:eastAsia="黑体" w:cs="仿宋_GB2312"/>
                <w:color w:val="000000"/>
                <w:kern w:val="0"/>
                <w:sz w:val="24"/>
                <w:szCs w:val="24"/>
              </w:rPr>
              <w:t>生态角色</w:t>
            </w:r>
          </w:p>
        </w:tc>
        <w:tc>
          <w:tcPr>
            <w:tcW w:w="34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黑体" w:cs="仿宋_GB2312"/>
                <w:color w:val="000000"/>
                <w:kern w:val="0"/>
                <w:sz w:val="24"/>
                <w:szCs w:val="24"/>
              </w:rPr>
            </w:pPr>
            <w:r>
              <w:rPr>
                <w:rFonts w:hint="eastAsia" w:ascii="黑体" w:hAnsi="黑体" w:eastAsia="黑体" w:cs="仿宋_GB2312"/>
                <w:color w:val="000000"/>
                <w:kern w:val="0"/>
                <w:sz w:val="24"/>
                <w:szCs w:val="24"/>
              </w:rPr>
              <w:t>统一社会信用代码</w:t>
            </w:r>
          </w:p>
        </w:tc>
        <w:tc>
          <w:tcPr>
            <w:tcW w:w="49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黑体" w:cs="仿宋_GB2312"/>
                <w:color w:val="000000"/>
                <w:kern w:val="0"/>
                <w:sz w:val="24"/>
                <w:szCs w:val="24"/>
              </w:rPr>
            </w:pPr>
            <w:r>
              <w:rPr>
                <w:rFonts w:hint="eastAsia" w:eastAsia="黑体" w:cs="Times New Roman"/>
                <w:color w:val="000000"/>
                <w:kern w:val="0"/>
                <w:sz w:val="24"/>
                <w:szCs w:val="24"/>
              </w:rPr>
              <w:t>202</w:t>
            </w:r>
            <w:r>
              <w:rPr>
                <w:rFonts w:hint="eastAsia" w:eastAsia="黑体" w:cs="仿宋_GB2312"/>
                <w:color w:val="000000"/>
                <w:kern w:val="0"/>
                <w:sz w:val="24"/>
                <w:szCs w:val="24"/>
                <w:lang w:val="en-US" w:eastAsia="zh-CN"/>
              </w:rPr>
              <w:t>4</w:t>
            </w:r>
            <w:r>
              <w:rPr>
                <w:rFonts w:hint="eastAsia" w:ascii="黑体" w:hAnsi="黑体" w:eastAsia="黑体" w:cs="仿宋_GB2312"/>
                <w:color w:val="000000"/>
                <w:kern w:val="0"/>
                <w:sz w:val="24"/>
                <w:szCs w:val="24"/>
              </w:rPr>
              <w:t>年营业收入（万元）</w:t>
            </w:r>
          </w:p>
        </w:tc>
        <w:tc>
          <w:tcPr>
            <w:tcW w:w="36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黑体" w:cs="仿宋_GB2312"/>
                <w:color w:val="000000"/>
                <w:kern w:val="0"/>
                <w:sz w:val="24"/>
                <w:szCs w:val="24"/>
              </w:rPr>
            </w:pPr>
            <w:r>
              <w:rPr>
                <w:rFonts w:hint="eastAsia" w:ascii="黑体" w:hAnsi="黑体" w:eastAsia="黑体" w:cs="仿宋_GB2312"/>
                <w:color w:val="000000"/>
                <w:kern w:val="0"/>
                <w:sz w:val="24"/>
                <w:szCs w:val="24"/>
              </w:rPr>
              <w:t>中山本地团队人数</w:t>
            </w:r>
          </w:p>
        </w:tc>
        <w:tc>
          <w:tcPr>
            <w:tcW w:w="36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黑体" w:cs="仿宋_GB2312"/>
                <w:color w:val="000000"/>
                <w:kern w:val="0"/>
                <w:sz w:val="24"/>
                <w:szCs w:val="24"/>
              </w:rPr>
            </w:pPr>
            <w:r>
              <w:rPr>
                <w:rFonts w:hint="eastAsia" w:ascii="黑体" w:hAnsi="黑体" w:eastAsia="黑体" w:cs="仿宋_GB2312"/>
                <w:color w:val="000000"/>
                <w:kern w:val="0"/>
                <w:sz w:val="24"/>
                <w:szCs w:val="24"/>
              </w:rPr>
              <w:t>主要产品</w:t>
            </w:r>
            <w:r>
              <w:rPr>
                <w:rFonts w:hint="eastAsia" w:eastAsia="黑体" w:cs="Times New Roman"/>
                <w:color w:val="000000"/>
                <w:kern w:val="0"/>
                <w:sz w:val="24"/>
                <w:szCs w:val="24"/>
              </w:rPr>
              <w:t>/</w:t>
            </w:r>
            <w:r>
              <w:rPr>
                <w:rFonts w:hint="eastAsia" w:ascii="黑体" w:hAnsi="黑体" w:eastAsia="黑体" w:cs="仿宋_GB2312"/>
                <w:color w:val="000000"/>
                <w:kern w:val="0"/>
                <w:sz w:val="24"/>
                <w:szCs w:val="24"/>
              </w:rPr>
              <w:t>服务</w:t>
            </w:r>
          </w:p>
        </w:tc>
        <w:tc>
          <w:tcPr>
            <w:tcW w:w="602"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黑体" w:cs="仿宋_GB2312"/>
                <w:color w:val="000000"/>
                <w:spacing w:val="7"/>
                <w:kern w:val="0"/>
                <w:sz w:val="24"/>
                <w:szCs w:val="24"/>
                <w:shd w:val="clear" w:color="auto" w:fill="FFFFFF"/>
              </w:rPr>
            </w:pPr>
            <w:r>
              <w:rPr>
                <w:rFonts w:hint="eastAsia" w:ascii="黑体" w:hAnsi="黑体" w:eastAsia="黑体" w:cs="仿宋_GB2312"/>
                <w:color w:val="000000"/>
                <w:spacing w:val="7"/>
                <w:kern w:val="0"/>
                <w:sz w:val="24"/>
                <w:szCs w:val="24"/>
                <w:shd w:val="clear" w:color="auto" w:fill="FFFFFF"/>
              </w:rPr>
              <w:t>获得的知识产权数量（含专利、软件著作权）</w:t>
            </w:r>
          </w:p>
        </w:tc>
        <w:tc>
          <w:tcPr>
            <w:tcW w:w="89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黑体" w:cs="仿宋_GB2312"/>
                <w:color w:val="000000"/>
                <w:kern w:val="0"/>
                <w:sz w:val="24"/>
                <w:szCs w:val="24"/>
              </w:rPr>
            </w:pPr>
            <w:r>
              <w:rPr>
                <w:rFonts w:hint="eastAsia" w:ascii="黑体" w:hAnsi="黑体" w:eastAsia="黑体" w:cs="仿宋_GB2312"/>
                <w:color w:val="000000"/>
                <w:kern w:val="0"/>
                <w:sz w:val="24"/>
                <w:szCs w:val="24"/>
              </w:rPr>
              <w:t>获得国家、省、市级相关荣誉资质</w:t>
            </w:r>
          </w:p>
        </w:tc>
        <w:tc>
          <w:tcPr>
            <w:tcW w:w="89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黑体" w:cs="仿宋_GB2312"/>
                <w:color w:val="000000"/>
                <w:kern w:val="0"/>
                <w:sz w:val="24"/>
                <w:szCs w:val="24"/>
              </w:rPr>
            </w:pPr>
            <w:r>
              <w:rPr>
                <w:rFonts w:hint="eastAsia" w:ascii="黑体" w:hAnsi="黑体" w:eastAsia="黑体" w:cs="仿宋_GB2312"/>
                <w:color w:val="000000"/>
                <w:kern w:val="0"/>
                <w:sz w:val="24"/>
                <w:szCs w:val="24"/>
              </w:rPr>
              <w:t>信用中国截图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r>
              <w:rPr>
                <w:rFonts w:hint="eastAsia" w:cs="Times New Roman"/>
                <w:color w:val="000000"/>
                <w:kern w:val="0"/>
                <w:sz w:val="24"/>
                <w:szCs w:val="24"/>
              </w:rPr>
              <w:t>1</w:t>
            </w:r>
          </w:p>
        </w:tc>
        <w:tc>
          <w:tcPr>
            <w:tcW w:w="38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45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r>
              <w:rPr>
                <w:rFonts w:hint="eastAsia" w:cs="Times New Roman"/>
                <w:color w:val="000000"/>
                <w:kern w:val="0"/>
                <w:sz w:val="24"/>
                <w:szCs w:val="24"/>
              </w:rPr>
              <w:t>行业型服务商/</w:t>
            </w:r>
            <w:r>
              <w:rPr>
                <w:rFonts w:hint="eastAsia" w:ascii="仿宋_GB2312" w:cs="Times New Roman"/>
                <w:color w:val="000000"/>
                <w:kern w:val="0"/>
                <w:sz w:val="24"/>
                <w:szCs w:val="24"/>
              </w:rPr>
              <w:t>数字化集成服务企业</w:t>
            </w:r>
            <w:r>
              <w:rPr>
                <w:rFonts w:hint="eastAsia" w:cs="Times New Roman"/>
                <w:color w:val="000000"/>
                <w:kern w:val="0"/>
                <w:sz w:val="24"/>
                <w:szCs w:val="24"/>
              </w:rPr>
              <w:t>/</w:t>
            </w:r>
            <w:r>
              <w:rPr>
                <w:rFonts w:hint="eastAsia" w:ascii="仿宋_GB2312" w:cs="Times New Roman"/>
                <w:color w:val="000000"/>
                <w:kern w:val="0"/>
                <w:sz w:val="24"/>
                <w:szCs w:val="24"/>
              </w:rPr>
              <w:t>产业服务生态企业或场景型服务商</w:t>
            </w:r>
          </w:p>
        </w:tc>
        <w:tc>
          <w:tcPr>
            <w:tcW w:w="34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49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36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36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602"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89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89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r>
              <w:rPr>
                <w:rFonts w:hint="eastAsia" w:cs="Times New Roman"/>
                <w:color w:val="000000"/>
                <w:kern w:val="0"/>
                <w:sz w:val="24"/>
                <w:szCs w:val="24"/>
              </w:rPr>
              <w:t>2</w:t>
            </w:r>
          </w:p>
        </w:tc>
        <w:tc>
          <w:tcPr>
            <w:tcW w:w="38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45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34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49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36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36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602"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89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89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r>
              <w:rPr>
                <w:rFonts w:hint="eastAsia" w:cs="Times New Roman"/>
                <w:color w:val="000000"/>
                <w:kern w:val="0"/>
                <w:sz w:val="24"/>
                <w:szCs w:val="24"/>
              </w:rPr>
              <w:t>3</w:t>
            </w:r>
          </w:p>
        </w:tc>
        <w:tc>
          <w:tcPr>
            <w:tcW w:w="38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45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34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49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36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36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602"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89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89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r>
              <w:rPr>
                <w:rFonts w:hint="eastAsia" w:cs="Times New Roman"/>
                <w:color w:val="000000"/>
                <w:kern w:val="0"/>
                <w:sz w:val="24"/>
                <w:szCs w:val="24"/>
              </w:rPr>
              <w:t>4</w:t>
            </w:r>
          </w:p>
        </w:tc>
        <w:tc>
          <w:tcPr>
            <w:tcW w:w="38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45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34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49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36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36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602"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89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89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r>
              <w:rPr>
                <w:rFonts w:cs="Times New Roman"/>
                <w:color w:val="000000"/>
                <w:kern w:val="0"/>
                <w:sz w:val="24"/>
                <w:szCs w:val="24"/>
              </w:rPr>
              <w:t>…</w:t>
            </w:r>
          </w:p>
        </w:tc>
        <w:tc>
          <w:tcPr>
            <w:tcW w:w="38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45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34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499"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36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36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602"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89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c>
          <w:tcPr>
            <w:tcW w:w="89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仿宋_GB2312"/>
                <w:color w:val="000000"/>
                <w:kern w:val="0"/>
                <w:sz w:val="24"/>
                <w:szCs w:val="24"/>
              </w:rPr>
            </w:pPr>
          </w:p>
        </w:tc>
      </w:tr>
    </w:tbl>
    <w:p>
      <w:pPr>
        <w:spacing w:line="240" w:lineRule="auto"/>
        <w:ind w:firstLine="482"/>
        <w:rPr>
          <w:rFonts w:ascii="仿宋_GB2312" w:cs="宋体"/>
          <w:b/>
          <w:bCs/>
          <w:color w:val="000000"/>
          <w:sz w:val="24"/>
          <w:szCs w:val="24"/>
        </w:rPr>
        <w:sectPr>
          <w:pgSz w:w="16838" w:h="11906" w:orient="landscape"/>
          <w:pgMar w:top="1800" w:right="1440" w:bottom="1800" w:left="1440" w:header="851" w:footer="680" w:gutter="0"/>
          <w:cols w:space="720" w:num="1"/>
          <w:docGrid w:type="lines" w:linePitch="435" w:charSpace="0"/>
        </w:sectPr>
      </w:pPr>
      <w:r>
        <w:rPr>
          <w:rFonts w:hint="eastAsia" w:ascii="仿宋_GB2312" w:cs="宋体"/>
          <w:b/>
          <w:bCs/>
          <w:color w:val="000000"/>
          <w:sz w:val="24"/>
          <w:szCs w:val="24"/>
        </w:rPr>
        <w:t>注：</w:t>
      </w:r>
      <w:r>
        <w:rPr>
          <w:rFonts w:cs="仿宋_GB2312"/>
          <w:b/>
          <w:bCs/>
          <w:color w:val="000000"/>
          <w:sz w:val="24"/>
          <w:szCs w:val="24"/>
        </w:rPr>
        <w:t>1</w:t>
      </w:r>
      <w:r>
        <w:rPr>
          <w:rFonts w:hint="eastAsia" w:cs="Times New Roman"/>
          <w:b/>
          <w:bCs/>
          <w:color w:val="000000"/>
          <w:sz w:val="24"/>
          <w:szCs w:val="24"/>
        </w:rPr>
        <w:t>.</w:t>
      </w:r>
      <w:r>
        <w:rPr>
          <w:rFonts w:hint="eastAsia" w:ascii="仿宋_GB2312" w:cs="宋体"/>
          <w:b/>
          <w:bCs/>
          <w:color w:val="000000"/>
          <w:sz w:val="24"/>
          <w:szCs w:val="24"/>
        </w:rPr>
        <w:t>数字化集成企业包括但不限于行业系统集成解决方案商等具备数字化供给能力的企业，例如电信运营企业、工业互联网平台等具备共性底座能力的企业；</w:t>
      </w:r>
      <w:r>
        <w:rPr>
          <w:rFonts w:hint="eastAsia" w:cs="Times New Roman"/>
          <w:b/>
          <w:bCs/>
          <w:color w:val="000000"/>
          <w:sz w:val="24"/>
          <w:szCs w:val="24"/>
        </w:rPr>
        <w:t>2</w:t>
      </w:r>
      <w:r>
        <w:rPr>
          <w:rFonts w:cs="仿宋_GB2312"/>
          <w:b/>
          <w:bCs/>
          <w:color w:val="000000"/>
          <w:sz w:val="24"/>
          <w:szCs w:val="24"/>
        </w:rPr>
        <w:t>.</w:t>
      </w:r>
      <w:r>
        <w:rPr>
          <w:rFonts w:hint="eastAsia" w:ascii="仿宋_GB2312" w:cs="宋体"/>
          <w:b/>
          <w:bCs/>
          <w:color w:val="000000"/>
          <w:sz w:val="24"/>
          <w:szCs w:val="24"/>
        </w:rPr>
        <w:t>产业生态企业包括但不限于专业软硬件企业、产业链生态企业等。</w:t>
      </w:r>
    </w:p>
    <w:p>
      <w:pPr>
        <w:adjustRightInd/>
        <w:snapToGrid/>
        <w:spacing w:line="240" w:lineRule="auto"/>
        <w:ind w:firstLine="482" w:firstLineChars="0"/>
        <w:jc w:val="center"/>
        <w:rPr>
          <w:rFonts w:eastAsia="方正小标宋简体" w:asciiTheme="majorBidi" w:hAnsiTheme="majorBidi" w:cstheme="majorBidi"/>
          <w:color w:val="000000" w:themeColor="text1"/>
          <w:sz w:val="44"/>
          <w:szCs w:val="32"/>
          <w14:textFill>
            <w14:solidFill>
              <w14:schemeClr w14:val="tx1"/>
            </w14:solidFill>
          </w14:textFill>
        </w:rPr>
      </w:pPr>
      <w:r>
        <w:rPr>
          <w:rFonts w:hint="eastAsia" w:eastAsia="方正小标宋简体" w:asciiTheme="majorBidi" w:hAnsiTheme="majorBidi" w:cstheme="majorBidi"/>
          <w:color w:val="000000" w:themeColor="text1"/>
          <w:sz w:val="44"/>
          <w:szCs w:val="32"/>
          <w14:textFill>
            <w14:solidFill>
              <w14:schemeClr w14:val="tx1"/>
            </w14:solidFill>
          </w14:textFill>
        </w:rPr>
        <w:t>产品供给</w:t>
      </w:r>
      <w:r>
        <w:rPr>
          <w:rFonts w:eastAsia="方正小标宋简体" w:asciiTheme="majorBidi" w:hAnsiTheme="majorBidi" w:cstheme="majorBidi"/>
          <w:color w:val="000000" w:themeColor="text1"/>
          <w:sz w:val="44"/>
          <w:szCs w:val="32"/>
          <w14:textFill>
            <w14:solidFill>
              <w14:schemeClr w14:val="tx1"/>
            </w14:solidFill>
          </w14:textFill>
        </w:rPr>
        <w:t>清单</w:t>
      </w:r>
    </w:p>
    <w:tbl>
      <w:tblPr>
        <w:tblStyle w:val="41"/>
        <w:tblW w:w="9407"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3"/>
        <w:gridCol w:w="6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403" w:type="dxa"/>
          </w:tcPr>
          <w:p>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序号</w:t>
            </w:r>
          </w:p>
        </w:tc>
        <w:tc>
          <w:tcPr>
            <w:tcW w:w="6004" w:type="dxa"/>
          </w:tcPr>
          <w:p>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样例1（每份产品填写一份表格）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403" w:type="dxa"/>
          </w:tcPr>
          <w:p>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产品服务细分行业</w:t>
            </w:r>
          </w:p>
        </w:tc>
        <w:tc>
          <w:tcPr>
            <w:tcW w:w="6004" w:type="dxa"/>
          </w:tcPr>
          <w:p>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403" w:type="dxa"/>
          </w:tcPr>
          <w:p>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数字化牵引单位</w:t>
            </w:r>
          </w:p>
        </w:tc>
        <w:tc>
          <w:tcPr>
            <w:tcW w:w="6004" w:type="dxa"/>
          </w:tcPr>
          <w:p>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403" w:type="dxa"/>
          </w:tcPr>
          <w:p>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产品/服务入库代码</w:t>
            </w:r>
          </w:p>
        </w:tc>
        <w:tc>
          <w:tcPr>
            <w:tcW w:w="6004" w:type="dxa"/>
          </w:tcPr>
          <w:p>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（本行不用填写）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3403" w:type="dxa"/>
          </w:tcPr>
          <w:p>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产品/服务名称及产品版本号</w:t>
            </w:r>
          </w:p>
        </w:tc>
        <w:tc>
          <w:tcPr>
            <w:tcW w:w="6004" w:type="dxa"/>
          </w:tcPr>
          <w:p>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403" w:type="dxa"/>
          </w:tcPr>
          <w:p>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产品/服务提供单位</w:t>
            </w:r>
          </w:p>
        </w:tc>
        <w:tc>
          <w:tcPr>
            <w:tcW w:w="6004" w:type="dxa"/>
          </w:tcPr>
          <w:p>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3403" w:type="dxa"/>
          </w:tcPr>
          <w:p>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产品/服务提供单位组织机构代码</w:t>
            </w:r>
          </w:p>
        </w:tc>
        <w:tc>
          <w:tcPr>
            <w:tcW w:w="6004" w:type="dxa"/>
          </w:tcPr>
          <w:p>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403" w:type="dxa"/>
          </w:tcPr>
          <w:p>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产品类别/服务环节</w:t>
            </w:r>
          </w:p>
        </w:tc>
        <w:tc>
          <w:tcPr>
            <w:tcW w:w="6004" w:type="dxa"/>
          </w:tcPr>
          <w:p>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（参考《中小企业数字化转型需求、问题和场景清单及供需适配库》）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403" w:type="dxa"/>
          </w:tcPr>
          <w:p>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主要功能/服务内容</w:t>
            </w:r>
          </w:p>
        </w:tc>
        <w:tc>
          <w:tcPr>
            <w:tcW w:w="6004" w:type="dxa"/>
          </w:tcPr>
          <w:p>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3403" w:type="dxa"/>
          </w:tcPr>
          <w:p>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应用场景等描述</w:t>
            </w:r>
          </w:p>
        </w:tc>
        <w:tc>
          <w:tcPr>
            <w:tcW w:w="6004" w:type="dxa"/>
          </w:tcPr>
          <w:p>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（应用场景、实施方案、解决问题、先进性及创新特色、实施效果等）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403" w:type="dxa"/>
          </w:tcPr>
          <w:p>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实施周期（天）</w:t>
            </w:r>
          </w:p>
        </w:tc>
        <w:tc>
          <w:tcPr>
            <w:tcW w:w="6004" w:type="dxa"/>
          </w:tcPr>
          <w:p>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403" w:type="dxa"/>
          </w:tcPr>
          <w:p>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产品/服务标准单价（万元）</w:t>
            </w:r>
          </w:p>
        </w:tc>
        <w:tc>
          <w:tcPr>
            <w:tcW w:w="6004" w:type="dxa"/>
          </w:tcPr>
          <w:p>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（重点通过成本分析、案例列举、市场行情等说明价格的合理性。佐证材料后附）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3403" w:type="dxa"/>
          </w:tcPr>
          <w:p>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产品/服务入库拟定单价（万元）</w:t>
            </w:r>
          </w:p>
        </w:tc>
        <w:tc>
          <w:tcPr>
            <w:tcW w:w="6004" w:type="dxa"/>
          </w:tcPr>
          <w:p>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403" w:type="dxa"/>
          </w:tcPr>
          <w:p>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产品/服务计量单位</w:t>
            </w:r>
          </w:p>
        </w:tc>
        <w:tc>
          <w:tcPr>
            <w:tcW w:w="6004" w:type="dxa"/>
          </w:tcPr>
          <w:p>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403" w:type="dxa"/>
          </w:tcPr>
          <w:p>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拟让利比例（%）</w:t>
            </w:r>
          </w:p>
        </w:tc>
        <w:tc>
          <w:tcPr>
            <w:tcW w:w="6004" w:type="dxa"/>
          </w:tcPr>
          <w:p>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3403" w:type="dxa"/>
          </w:tcPr>
          <w:p>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应用案例数量（及提交数量）</w:t>
            </w:r>
          </w:p>
        </w:tc>
        <w:tc>
          <w:tcPr>
            <w:tcW w:w="6004" w:type="dxa"/>
          </w:tcPr>
          <w:p>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403" w:type="dxa"/>
          </w:tcPr>
          <w:p>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是否具有自主知识产权</w:t>
            </w:r>
          </w:p>
        </w:tc>
        <w:tc>
          <w:tcPr>
            <w:tcW w:w="6004" w:type="dxa"/>
          </w:tcPr>
          <w:p>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403" w:type="dxa"/>
          </w:tcPr>
          <w:p>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部署方式</w:t>
            </w:r>
          </w:p>
        </w:tc>
        <w:tc>
          <w:tcPr>
            <w:tcW w:w="6004" w:type="dxa"/>
          </w:tcPr>
          <w:p>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403" w:type="dxa"/>
          </w:tcPr>
          <w:p>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是否“小快轻准”产品</w:t>
            </w:r>
          </w:p>
        </w:tc>
        <w:tc>
          <w:tcPr>
            <w:tcW w:w="6004" w:type="dxa"/>
          </w:tcPr>
          <w:p>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403" w:type="dxa"/>
          </w:tcPr>
          <w:p>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佐证材料页码</w:t>
            </w:r>
          </w:p>
        </w:tc>
        <w:tc>
          <w:tcPr>
            <w:tcW w:w="6004" w:type="dxa"/>
          </w:tcPr>
          <w:p>
            <w:pPr>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403" w:type="dxa"/>
          </w:tcPr>
          <w:p>
            <w:pPr>
              <w:spacing w:line="240" w:lineRule="auto"/>
              <w:ind w:firstLine="0" w:firstLineChars="0"/>
              <w:jc w:val="left"/>
              <w:rPr>
                <w:rFonts w:hint="eastAsia" w:ascii="黑体" w:hAnsi="黑体" w:eastAsia="黑体" w:cs="Times New Roman"/>
                <w:kern w:val="0"/>
                <w:sz w:val="24"/>
                <w:szCs w:val="24"/>
              </w:rPr>
            </w:pPr>
            <w:r>
              <w:rPr>
                <w:rFonts w:hint="eastAsia" w:ascii="黑体" w:hAnsi="黑体" w:eastAsia="黑体" w:cs="Times New Roman"/>
                <w:kern w:val="0"/>
                <w:sz w:val="24"/>
                <w:szCs w:val="24"/>
              </w:rPr>
              <w:t>备注</w:t>
            </w:r>
          </w:p>
        </w:tc>
        <w:tc>
          <w:tcPr>
            <w:tcW w:w="6004" w:type="dxa"/>
          </w:tcPr>
          <w:p>
            <w:pPr>
              <w:keepNext/>
              <w:spacing w:line="240" w:lineRule="auto"/>
              <w:ind w:firstLine="0" w:firstLineChars="0"/>
              <w:jc w:val="left"/>
              <w:rPr>
                <w:rFonts w:hint="eastAsia"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　</w:t>
            </w:r>
          </w:p>
        </w:tc>
      </w:tr>
    </w:tbl>
    <w:p>
      <w:pPr>
        <w:pStyle w:val="7"/>
        <w:spacing w:line="400" w:lineRule="exact"/>
        <w:ind w:left="-426" w:leftChars="-133" w:firstLine="0" w:firstLineChars="0"/>
        <w:rPr>
          <w:rFonts w:hint="eastAsia" w:asciiTheme="majorEastAsia" w:hAnsiTheme="majorEastAsia" w:eastAsiaTheme="majorEastAsia"/>
          <w:sz w:val="22"/>
          <w:szCs w:val="22"/>
        </w:rPr>
      </w:pPr>
      <w:r>
        <w:rPr>
          <w:rFonts w:hint="eastAsia" w:asciiTheme="majorEastAsia" w:hAnsiTheme="majorEastAsia" w:eastAsiaTheme="majorEastAsia"/>
          <w:sz w:val="22"/>
          <w:szCs w:val="22"/>
        </w:rPr>
        <w:t>注：</w:t>
      </w:r>
    </w:p>
    <w:p>
      <w:pPr>
        <w:pStyle w:val="7"/>
        <w:spacing w:line="400" w:lineRule="exact"/>
        <w:ind w:left="-426" w:leftChars="-133" w:right="-624" w:rightChars="-195" w:firstLine="0" w:firstLineChars="0"/>
        <w:rPr>
          <w:rFonts w:hint="eastAsia" w:asciiTheme="majorEastAsia" w:hAnsiTheme="majorEastAsia" w:eastAsiaTheme="majorEastAsia"/>
          <w:sz w:val="22"/>
          <w:szCs w:val="22"/>
        </w:rPr>
      </w:pPr>
      <w:r>
        <w:rPr>
          <w:rFonts w:hint="eastAsia" w:asciiTheme="majorEastAsia" w:hAnsiTheme="majorEastAsia" w:eastAsiaTheme="majorEastAsia"/>
          <w:sz w:val="22"/>
          <w:szCs w:val="22"/>
        </w:rPr>
        <w:t>1.填写申报单位及其产业生态联合体的数字化相关产品服务不少于10个，所填报内容需真实可靠；</w:t>
      </w:r>
    </w:p>
    <w:p>
      <w:pPr>
        <w:pStyle w:val="7"/>
        <w:spacing w:line="400" w:lineRule="exact"/>
        <w:ind w:left="-426" w:leftChars="-133" w:right="-624" w:rightChars="-195" w:firstLine="0" w:firstLineChars="0"/>
        <w:rPr>
          <w:rFonts w:hint="eastAsia" w:asciiTheme="majorEastAsia" w:hAnsiTheme="majorEastAsia" w:eastAsiaTheme="majorEastAsia"/>
          <w:sz w:val="22"/>
          <w:szCs w:val="22"/>
        </w:rPr>
      </w:pPr>
      <w:r>
        <w:rPr>
          <w:rFonts w:hint="eastAsia" w:asciiTheme="majorEastAsia" w:hAnsiTheme="majorEastAsia" w:eastAsiaTheme="majorEastAsia"/>
          <w:sz w:val="22"/>
          <w:szCs w:val="22"/>
        </w:rPr>
        <w:t>2.产品具有自主（或获得使用许可授权）知识产权和专利的需提供相关证明材料；</w:t>
      </w:r>
    </w:p>
    <w:p>
      <w:pPr>
        <w:pStyle w:val="7"/>
        <w:spacing w:line="400" w:lineRule="exact"/>
        <w:ind w:left="-426" w:leftChars="-133" w:right="-624" w:rightChars="-195" w:firstLine="0" w:firstLineChars="0"/>
        <w:rPr>
          <w:rFonts w:hint="eastAsia" w:asciiTheme="majorEastAsia" w:hAnsiTheme="majorEastAsia" w:eastAsiaTheme="majorEastAsia"/>
          <w:sz w:val="22"/>
          <w:szCs w:val="22"/>
        </w:rPr>
      </w:pPr>
      <w:r>
        <w:rPr>
          <w:rFonts w:hint="eastAsia" w:asciiTheme="majorEastAsia" w:hAnsiTheme="majorEastAsia" w:eastAsiaTheme="majorEastAsia"/>
          <w:sz w:val="22"/>
          <w:szCs w:val="22"/>
        </w:rPr>
        <w:t>3.产品/服务标准价依据官方定价或过往订单合同（不少于3个）同产品合同均价填报，需提供相关产品/服务合同或其他自证材料；</w:t>
      </w:r>
    </w:p>
    <w:p>
      <w:pPr>
        <w:pStyle w:val="7"/>
        <w:spacing w:line="400" w:lineRule="exact"/>
        <w:ind w:left="-426" w:leftChars="-133" w:right="-624" w:rightChars="-195" w:firstLine="0" w:firstLineChars="0"/>
        <w:rPr>
          <w:rFonts w:hint="eastAsia" w:asciiTheme="majorEastAsia" w:hAnsiTheme="majorEastAsia" w:eastAsiaTheme="majorEastAsia"/>
          <w:sz w:val="22"/>
          <w:szCs w:val="22"/>
        </w:rPr>
      </w:pPr>
      <w:r>
        <w:rPr>
          <w:rFonts w:hint="eastAsia" w:asciiTheme="majorEastAsia" w:hAnsiTheme="majorEastAsia" w:eastAsiaTheme="majorEastAsia"/>
          <w:sz w:val="22"/>
          <w:szCs w:val="22"/>
        </w:rPr>
        <w:t>4.所填报的拟定价格将作为企业采购的依据；</w:t>
      </w:r>
    </w:p>
    <w:p>
      <w:pPr>
        <w:pStyle w:val="7"/>
        <w:spacing w:line="400" w:lineRule="exact"/>
        <w:ind w:left="-426" w:leftChars="-133" w:right="-624" w:rightChars="-195" w:firstLine="0" w:firstLineChars="0"/>
        <w:rPr>
          <w:rFonts w:hint="eastAsia" w:asciiTheme="majorEastAsia" w:hAnsiTheme="majorEastAsia" w:eastAsiaTheme="majorEastAsia"/>
          <w:color w:val="000000" w:themeColor="text1"/>
          <w:sz w:val="22"/>
          <w:szCs w:val="22"/>
          <w14:textFill>
            <w14:solidFill>
              <w14:schemeClr w14:val="tx1"/>
            </w14:solidFill>
          </w14:textFill>
        </w:rPr>
        <w:sectPr>
          <w:pgSz w:w="11906" w:h="16838"/>
          <w:pgMar w:top="1440" w:right="1800" w:bottom="1440" w:left="1800" w:header="851" w:footer="680" w:gutter="0"/>
          <w:cols w:space="720" w:num="1"/>
          <w:docGrid w:type="lines" w:linePitch="435" w:charSpace="0"/>
        </w:sectPr>
      </w:pPr>
      <w:r>
        <w:rPr>
          <w:rFonts w:hint="eastAsia" w:asciiTheme="majorEastAsia" w:hAnsiTheme="majorEastAsia" w:eastAsiaTheme="majorEastAsia"/>
          <w:sz w:val="22"/>
          <w:szCs w:val="22"/>
        </w:rPr>
        <w:t>5.产品类别/服务环节：产品研发、工艺设计、产品营销、产品服务、计划调度、生产作业、质量管理、设备管理、能源管理、环保管理、安全管理、数据采集集成、供应链管理、仓储管理、产业链协同、经营管理、平台建设等。</w:t>
      </w:r>
    </w:p>
    <w:p>
      <w:pPr>
        <w:ind w:firstLine="0" w:firstLineChars="0"/>
        <w:rPr>
          <w:rFonts w:eastAsia="方正小标宋简体" w:asciiTheme="majorBidi" w:hAnsiTheme="majorBidi" w:cstheme="majorBidi"/>
          <w:color w:val="000000" w:themeColor="text1"/>
          <w:sz w:val="44"/>
          <w:szCs w:val="32"/>
          <w14:textFill>
            <w14:solidFill>
              <w14:schemeClr w14:val="tx1"/>
            </w14:solidFill>
          </w14:textFill>
        </w:rPr>
      </w:pPr>
    </w:p>
    <w:p>
      <w:pPr>
        <w:ind w:firstLine="0" w:firstLineChars="0"/>
        <w:jc w:val="center"/>
        <w:rPr>
          <w:rFonts w:eastAsia="方正小标宋简体" w:asciiTheme="majorBidi" w:hAnsiTheme="majorBidi" w:cstheme="majorBidi"/>
          <w:color w:val="000000" w:themeColor="text1"/>
          <w:sz w:val="44"/>
          <w:szCs w:val="32"/>
          <w14:textFill>
            <w14:solidFill>
              <w14:schemeClr w14:val="tx1"/>
            </w14:solidFill>
          </w14:textFill>
        </w:rPr>
      </w:pPr>
      <w:r>
        <w:rPr>
          <w:rFonts w:eastAsia="方正小标宋简体" w:asciiTheme="majorBidi" w:hAnsiTheme="majorBidi" w:cstheme="majorBidi"/>
          <w:color w:val="000000" w:themeColor="text1"/>
          <w:sz w:val="44"/>
          <w:szCs w:val="32"/>
          <w14:textFill>
            <w14:solidFill>
              <w14:schemeClr w14:val="tx1"/>
            </w14:solidFill>
          </w14:textFill>
        </w:rPr>
        <w:t>申报单位中小企业服务案例清单</w:t>
      </w:r>
    </w:p>
    <w:p>
      <w:pPr>
        <w:ind w:firstLine="640"/>
        <w:rPr>
          <w:rFonts w:asciiTheme="majorBidi" w:hAnsiTheme="majorBidi" w:cstheme="majorBidi"/>
          <w:color w:val="000000" w:themeColor="text1"/>
          <w14:textFill>
            <w14:solidFill>
              <w14:schemeClr w14:val="tx1"/>
            </w14:solidFill>
          </w14:textFill>
        </w:rPr>
      </w:pPr>
    </w:p>
    <w:tbl>
      <w:tblPr>
        <w:tblStyle w:val="20"/>
        <w:tblW w:w="48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988"/>
        <w:gridCol w:w="1201"/>
        <w:gridCol w:w="1124"/>
        <w:gridCol w:w="1680"/>
        <w:gridCol w:w="1719"/>
        <w:gridCol w:w="1304"/>
        <w:gridCol w:w="1304"/>
        <w:gridCol w:w="1448"/>
        <w:gridCol w:w="134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 w:type="pct"/>
            <w:vAlign w:val="center"/>
          </w:tcPr>
          <w:p>
            <w:pPr>
              <w:suppressAutoHyphens/>
              <w:spacing w:line="240" w:lineRule="auto"/>
              <w:ind w:firstLine="0" w:firstLineChars="0"/>
              <w:jc w:val="center"/>
              <w:rPr>
                <w:rFonts w:eastAsia="黑体" w:asciiTheme="majorBidi" w:hAnsiTheme="majorBidi" w:cstheme="majorBidi"/>
                <w:color w:val="000000" w:themeColor="text1"/>
                <w:kern w:val="0"/>
                <w:sz w:val="24"/>
                <w:szCs w:val="24"/>
                <w14:textFill>
                  <w14:solidFill>
                    <w14:schemeClr w14:val="tx1"/>
                  </w14:solidFill>
                </w14:textFill>
              </w:rPr>
            </w:pPr>
            <w:r>
              <w:rPr>
                <w:rFonts w:eastAsia="黑体" w:asciiTheme="majorBidi" w:hAnsiTheme="majorBidi" w:cstheme="majorBidi"/>
                <w:color w:val="000000" w:themeColor="text1"/>
                <w:kern w:val="0"/>
                <w:sz w:val="24"/>
                <w:szCs w:val="24"/>
                <w14:textFill>
                  <w14:solidFill>
                    <w14:schemeClr w14:val="tx1"/>
                  </w14:solidFill>
                </w14:textFill>
              </w:rPr>
              <w:t>序号</w:t>
            </w:r>
          </w:p>
        </w:tc>
        <w:tc>
          <w:tcPr>
            <w:tcW w:w="357" w:type="pct"/>
            <w:vAlign w:val="center"/>
          </w:tcPr>
          <w:p>
            <w:pPr>
              <w:suppressAutoHyphens/>
              <w:spacing w:line="240" w:lineRule="auto"/>
              <w:ind w:firstLine="0" w:firstLineChars="0"/>
              <w:jc w:val="center"/>
              <w:rPr>
                <w:rFonts w:eastAsia="黑体" w:asciiTheme="majorBidi" w:hAnsiTheme="majorBidi" w:cstheme="majorBidi"/>
                <w:color w:val="000000" w:themeColor="text1"/>
                <w:kern w:val="0"/>
                <w:sz w:val="24"/>
                <w:szCs w:val="24"/>
                <w14:textFill>
                  <w14:solidFill>
                    <w14:schemeClr w14:val="tx1"/>
                  </w14:solidFill>
                </w14:textFill>
              </w:rPr>
            </w:pPr>
            <w:r>
              <w:rPr>
                <w:rFonts w:eastAsia="黑体" w:asciiTheme="majorBidi" w:hAnsiTheme="majorBidi" w:cstheme="majorBidi"/>
                <w:color w:val="000000" w:themeColor="text1"/>
                <w:kern w:val="0"/>
                <w:sz w:val="24"/>
                <w:szCs w:val="24"/>
                <w14:textFill>
                  <w14:solidFill>
                    <w14:schemeClr w14:val="tx1"/>
                  </w14:solidFill>
                </w14:textFill>
              </w:rPr>
              <w:t>客户名称</w:t>
            </w:r>
          </w:p>
        </w:tc>
        <w:tc>
          <w:tcPr>
            <w:tcW w:w="434" w:type="pct"/>
            <w:vAlign w:val="center"/>
          </w:tcPr>
          <w:p>
            <w:pPr>
              <w:suppressAutoHyphens/>
              <w:spacing w:line="240" w:lineRule="auto"/>
              <w:ind w:firstLine="0" w:firstLineChars="0"/>
              <w:jc w:val="center"/>
              <w:rPr>
                <w:rFonts w:eastAsia="黑体" w:asciiTheme="majorBidi" w:hAnsiTheme="majorBidi" w:cstheme="majorBidi"/>
                <w:color w:val="000000" w:themeColor="text1"/>
                <w:kern w:val="0"/>
                <w:sz w:val="24"/>
                <w:szCs w:val="24"/>
                <w14:textFill>
                  <w14:solidFill>
                    <w14:schemeClr w14:val="tx1"/>
                  </w14:solidFill>
                </w14:textFill>
              </w:rPr>
            </w:pPr>
            <w:r>
              <w:rPr>
                <w:rFonts w:eastAsia="黑体" w:asciiTheme="majorBidi" w:hAnsiTheme="majorBidi" w:cstheme="majorBidi"/>
                <w:color w:val="000000" w:themeColor="text1"/>
                <w:kern w:val="0"/>
                <w:sz w:val="24"/>
                <w:szCs w:val="24"/>
                <w14:textFill>
                  <w14:solidFill>
                    <w14:schemeClr w14:val="tx1"/>
                  </w14:solidFill>
                </w14:textFill>
              </w:rPr>
              <w:t>所属城市</w:t>
            </w:r>
          </w:p>
        </w:tc>
        <w:tc>
          <w:tcPr>
            <w:tcW w:w="406" w:type="pct"/>
            <w:vAlign w:val="center"/>
          </w:tcPr>
          <w:p>
            <w:pPr>
              <w:suppressAutoHyphens/>
              <w:spacing w:line="240" w:lineRule="auto"/>
              <w:ind w:firstLine="0" w:firstLineChars="0"/>
              <w:jc w:val="center"/>
              <w:rPr>
                <w:rFonts w:eastAsia="黑体" w:asciiTheme="majorBidi" w:hAnsiTheme="majorBidi" w:cstheme="majorBidi"/>
                <w:color w:val="000000" w:themeColor="text1"/>
                <w:kern w:val="0"/>
                <w:szCs w:val="24"/>
                <w14:textFill>
                  <w14:solidFill>
                    <w14:schemeClr w14:val="tx1"/>
                  </w14:solidFill>
                </w14:textFill>
              </w:rPr>
            </w:pPr>
            <w:r>
              <w:rPr>
                <w:rFonts w:eastAsia="黑体" w:asciiTheme="majorBidi" w:hAnsiTheme="majorBidi" w:cstheme="majorBidi"/>
                <w:color w:val="000000" w:themeColor="text1"/>
                <w:kern w:val="0"/>
                <w:sz w:val="24"/>
                <w:szCs w:val="24"/>
                <w14:textFill>
                  <w14:solidFill>
                    <w14:schemeClr w14:val="tx1"/>
                  </w14:solidFill>
                </w14:textFill>
              </w:rPr>
              <w:t>客户主营业务</w:t>
            </w:r>
          </w:p>
        </w:tc>
        <w:tc>
          <w:tcPr>
            <w:tcW w:w="607" w:type="pct"/>
            <w:vAlign w:val="center"/>
          </w:tcPr>
          <w:p>
            <w:pPr>
              <w:suppressAutoHyphens/>
              <w:spacing w:line="240" w:lineRule="auto"/>
              <w:ind w:firstLine="0" w:firstLineChars="0"/>
              <w:jc w:val="center"/>
              <w:rPr>
                <w:rFonts w:eastAsia="黑体" w:asciiTheme="majorBidi" w:hAnsiTheme="majorBidi" w:cstheme="majorBidi"/>
                <w:color w:val="000000" w:themeColor="text1"/>
                <w:kern w:val="0"/>
                <w:sz w:val="24"/>
                <w:szCs w:val="24"/>
                <w14:textFill>
                  <w14:solidFill>
                    <w14:schemeClr w14:val="tx1"/>
                  </w14:solidFill>
                </w14:textFill>
              </w:rPr>
            </w:pPr>
            <w:r>
              <w:rPr>
                <w:rFonts w:eastAsia="黑体" w:asciiTheme="majorBidi" w:hAnsiTheme="majorBidi" w:cstheme="majorBidi"/>
                <w:color w:val="000000" w:themeColor="text1"/>
                <w:kern w:val="0"/>
                <w:sz w:val="24"/>
                <w:szCs w:val="24"/>
                <w14:textFill>
                  <w14:solidFill>
                    <w14:schemeClr w14:val="tx1"/>
                  </w14:solidFill>
                </w14:textFill>
              </w:rPr>
              <w:t>是否“专精特新”企业</w:t>
            </w:r>
          </w:p>
        </w:tc>
        <w:tc>
          <w:tcPr>
            <w:tcW w:w="621" w:type="pct"/>
            <w:vAlign w:val="center"/>
          </w:tcPr>
          <w:p>
            <w:pPr>
              <w:suppressAutoHyphens/>
              <w:spacing w:line="240" w:lineRule="auto"/>
              <w:ind w:firstLine="0" w:firstLineChars="0"/>
              <w:jc w:val="center"/>
              <w:rPr>
                <w:rFonts w:eastAsia="黑体" w:asciiTheme="majorBidi" w:hAnsiTheme="majorBidi" w:cstheme="majorBidi"/>
                <w:color w:val="000000" w:themeColor="text1"/>
                <w:kern w:val="0"/>
                <w:sz w:val="24"/>
                <w:szCs w:val="24"/>
                <w14:textFill>
                  <w14:solidFill>
                    <w14:schemeClr w14:val="tx1"/>
                  </w14:solidFill>
                </w14:textFill>
              </w:rPr>
            </w:pPr>
            <w:r>
              <w:rPr>
                <w:rFonts w:eastAsia="黑体" w:asciiTheme="majorBidi" w:hAnsiTheme="majorBidi" w:cstheme="majorBidi"/>
                <w:color w:val="000000" w:themeColor="text1"/>
                <w:kern w:val="0"/>
                <w:sz w:val="24"/>
                <w:szCs w:val="24"/>
                <w14:textFill>
                  <w14:solidFill>
                    <w14:schemeClr w14:val="tx1"/>
                  </w14:solidFill>
                </w14:textFill>
              </w:rPr>
              <w:t>提供的产品/服务名称</w:t>
            </w:r>
          </w:p>
        </w:tc>
        <w:tc>
          <w:tcPr>
            <w:tcW w:w="471" w:type="pct"/>
            <w:vAlign w:val="center"/>
          </w:tcPr>
          <w:p>
            <w:pPr>
              <w:suppressAutoHyphens/>
              <w:spacing w:line="240" w:lineRule="auto"/>
              <w:ind w:firstLine="0" w:firstLineChars="0"/>
              <w:jc w:val="center"/>
              <w:rPr>
                <w:rFonts w:eastAsia="黑体" w:asciiTheme="majorBidi" w:hAnsiTheme="majorBidi" w:cstheme="majorBidi"/>
                <w:color w:val="000000" w:themeColor="text1"/>
                <w:kern w:val="0"/>
                <w:sz w:val="24"/>
                <w:szCs w:val="24"/>
                <w14:textFill>
                  <w14:solidFill>
                    <w14:schemeClr w14:val="tx1"/>
                  </w14:solidFill>
                </w14:textFill>
              </w:rPr>
            </w:pPr>
            <w:r>
              <w:rPr>
                <w:rFonts w:asciiTheme="majorBidi" w:hAnsiTheme="majorBidi" w:eastAsiaTheme="majorEastAsia" w:cstheme="majorBidi"/>
                <w:b/>
                <w:bCs/>
                <w:color w:val="000000" w:themeColor="text1"/>
                <w:sz w:val="24"/>
                <w:szCs w:val="24"/>
                <w:lang w:val="en-GB"/>
                <w14:textFill>
                  <w14:solidFill>
                    <w14:schemeClr w14:val="tx1"/>
                  </w14:solidFill>
                </w14:textFill>
              </w:rPr>
              <w:t>案例简介</w:t>
            </w:r>
          </w:p>
        </w:tc>
        <w:tc>
          <w:tcPr>
            <w:tcW w:w="471" w:type="pct"/>
            <w:vAlign w:val="center"/>
          </w:tcPr>
          <w:p>
            <w:pPr>
              <w:suppressAutoHyphens/>
              <w:spacing w:line="240" w:lineRule="auto"/>
              <w:ind w:firstLine="0" w:firstLineChars="0"/>
              <w:jc w:val="center"/>
              <w:rPr>
                <w:rFonts w:eastAsia="黑体" w:asciiTheme="majorBidi" w:hAnsiTheme="majorBidi" w:cstheme="majorBidi"/>
                <w:color w:val="000000" w:themeColor="text1"/>
                <w:kern w:val="0"/>
                <w:sz w:val="24"/>
                <w:szCs w:val="24"/>
                <w14:textFill>
                  <w14:solidFill>
                    <w14:schemeClr w14:val="tx1"/>
                  </w14:solidFill>
                </w14:textFill>
              </w:rPr>
            </w:pPr>
            <w:r>
              <w:rPr>
                <w:rFonts w:asciiTheme="majorBidi" w:hAnsiTheme="majorBidi" w:eastAsiaTheme="majorEastAsia" w:cstheme="majorBidi"/>
                <w:b/>
                <w:bCs/>
                <w:color w:val="000000" w:themeColor="text1"/>
                <w:sz w:val="24"/>
                <w:szCs w:val="24"/>
                <w:lang w:val="en-GB"/>
                <w14:textFill>
                  <w14:solidFill>
                    <w14:schemeClr w14:val="tx1"/>
                  </w14:solidFill>
                </w14:textFill>
              </w:rPr>
              <w:t>客户使用效果</w:t>
            </w:r>
          </w:p>
        </w:tc>
        <w:tc>
          <w:tcPr>
            <w:tcW w:w="523" w:type="pct"/>
            <w:vAlign w:val="center"/>
          </w:tcPr>
          <w:p>
            <w:pPr>
              <w:suppressAutoHyphens/>
              <w:spacing w:line="240" w:lineRule="auto"/>
              <w:ind w:firstLine="0" w:firstLineChars="0"/>
              <w:jc w:val="center"/>
              <w:rPr>
                <w:rFonts w:eastAsia="黑体" w:asciiTheme="majorBidi" w:hAnsiTheme="majorBidi" w:cstheme="majorBidi"/>
                <w:color w:val="000000" w:themeColor="text1"/>
                <w:spacing w:val="7"/>
                <w:kern w:val="0"/>
                <w:sz w:val="24"/>
                <w:szCs w:val="24"/>
                <w:shd w:val="clear" w:color="auto" w:fill="FFFFFF"/>
                <w14:textFill>
                  <w14:solidFill>
                    <w14:schemeClr w14:val="tx1"/>
                  </w14:solidFill>
                </w14:textFill>
              </w:rPr>
            </w:pPr>
            <w:r>
              <w:rPr>
                <w:rFonts w:eastAsia="黑体" w:asciiTheme="majorBidi" w:hAnsiTheme="majorBidi" w:cstheme="majorBidi"/>
                <w:color w:val="000000" w:themeColor="text1"/>
                <w:spacing w:val="7"/>
                <w:kern w:val="0"/>
                <w:sz w:val="24"/>
                <w:szCs w:val="24"/>
                <w:shd w:val="clear" w:color="auto" w:fill="FFFFFF"/>
                <w14:textFill>
                  <w14:solidFill>
                    <w14:schemeClr w14:val="tx1"/>
                  </w14:solidFill>
                </w14:textFill>
              </w:rPr>
              <w:t>项目交付周期</w:t>
            </w:r>
          </w:p>
        </w:tc>
        <w:tc>
          <w:tcPr>
            <w:tcW w:w="485" w:type="pct"/>
            <w:vAlign w:val="center"/>
          </w:tcPr>
          <w:p>
            <w:pPr>
              <w:suppressAutoHyphens/>
              <w:spacing w:line="240" w:lineRule="auto"/>
              <w:ind w:firstLine="0" w:firstLineChars="0"/>
              <w:jc w:val="center"/>
              <w:rPr>
                <w:rFonts w:eastAsia="黑体" w:asciiTheme="majorBidi" w:hAnsiTheme="majorBidi" w:cstheme="majorBidi"/>
                <w:color w:val="000000" w:themeColor="text1"/>
                <w:kern w:val="0"/>
                <w:sz w:val="24"/>
                <w:szCs w:val="24"/>
                <w14:textFill>
                  <w14:solidFill>
                    <w14:schemeClr w14:val="tx1"/>
                  </w14:solidFill>
                </w14:textFill>
              </w:rPr>
            </w:pPr>
            <w:r>
              <w:rPr>
                <w:rFonts w:eastAsia="黑体" w:asciiTheme="majorBidi" w:hAnsiTheme="majorBidi" w:cstheme="majorBidi"/>
                <w:color w:val="000000" w:themeColor="text1"/>
                <w:kern w:val="0"/>
                <w:sz w:val="24"/>
                <w:szCs w:val="24"/>
                <w14:textFill>
                  <w14:solidFill>
                    <w14:schemeClr w14:val="tx1"/>
                  </w14:solidFill>
                </w14:textFill>
              </w:rPr>
              <w:t>价格（万元）</w:t>
            </w:r>
          </w:p>
        </w:tc>
        <w:tc>
          <w:tcPr>
            <w:tcW w:w="417" w:type="pct"/>
            <w:vAlign w:val="center"/>
          </w:tcPr>
          <w:p>
            <w:pPr>
              <w:suppressAutoHyphens/>
              <w:spacing w:line="240" w:lineRule="auto"/>
              <w:ind w:firstLine="0" w:firstLineChars="0"/>
              <w:jc w:val="center"/>
              <w:rPr>
                <w:rFonts w:eastAsia="黑体" w:asciiTheme="majorBidi" w:hAnsiTheme="majorBidi" w:cstheme="majorBidi"/>
                <w:color w:val="000000" w:themeColor="text1"/>
                <w:kern w:val="0"/>
                <w:sz w:val="24"/>
                <w:szCs w:val="24"/>
                <w14:textFill>
                  <w14:solidFill>
                    <w14:schemeClr w14:val="tx1"/>
                  </w14:solidFill>
                </w14:textFill>
              </w:rPr>
            </w:pPr>
            <w:r>
              <w:rPr>
                <w:rFonts w:eastAsia="黑体" w:asciiTheme="majorBidi" w:hAnsiTheme="majorBidi" w:cstheme="majorBidi"/>
                <w:color w:val="000000" w:themeColor="text1"/>
                <w:kern w:val="0"/>
                <w:sz w:val="24"/>
                <w:szCs w:val="24"/>
                <w14:textFill>
                  <w14:solidFill>
                    <w14:schemeClr w14:val="tx1"/>
                  </w14:solidFill>
                </w14:textFill>
              </w:rPr>
              <w:t>是否已验收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r>
              <w:rPr>
                <w:rFonts w:asciiTheme="majorBidi" w:hAnsiTheme="majorBidi" w:cstheme="majorBidi"/>
                <w:color w:val="000000" w:themeColor="text1"/>
                <w:kern w:val="0"/>
                <w:sz w:val="24"/>
                <w:szCs w:val="24"/>
                <w14:textFill>
                  <w14:solidFill>
                    <w14:schemeClr w14:val="tx1"/>
                  </w14:solidFill>
                </w14:textFill>
              </w:rPr>
              <w:t>1</w:t>
            </w:r>
          </w:p>
        </w:tc>
        <w:tc>
          <w:tcPr>
            <w:tcW w:w="357"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34" w:type="pct"/>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r>
              <w:rPr>
                <w:rFonts w:asciiTheme="majorBidi" w:hAnsiTheme="majorBidi" w:cstheme="majorBidi"/>
                <w:color w:val="000000" w:themeColor="text1"/>
                <w:kern w:val="0"/>
                <w:sz w:val="24"/>
                <w:szCs w:val="24"/>
                <w14:textFill>
                  <w14:solidFill>
                    <w14:schemeClr w14:val="tx1"/>
                  </w14:solidFill>
                </w14:textFill>
              </w:rPr>
              <w:t>广东省中山市</w:t>
            </w:r>
          </w:p>
        </w:tc>
        <w:tc>
          <w:tcPr>
            <w:tcW w:w="406"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607" w:type="pct"/>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r>
              <w:rPr>
                <w:rFonts w:asciiTheme="majorBidi" w:hAnsiTheme="majorBidi" w:cstheme="majorBidi"/>
                <w:color w:val="000000" w:themeColor="text1"/>
                <w:kern w:val="0"/>
                <w:sz w:val="24"/>
                <w:szCs w:val="24"/>
                <w14:textFill>
                  <w14:solidFill>
                    <w14:schemeClr w14:val="tx1"/>
                  </w14:solidFill>
                </w14:textFill>
              </w:rPr>
              <w:t>创新型中小企业/专精特新中小企业/专精特新“小巨人”企业/否</w:t>
            </w:r>
          </w:p>
        </w:tc>
        <w:tc>
          <w:tcPr>
            <w:tcW w:w="621"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71"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71"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523"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85"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17"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03"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r>
              <w:rPr>
                <w:rFonts w:asciiTheme="majorBidi" w:hAnsiTheme="majorBidi" w:cstheme="majorBidi"/>
                <w:color w:val="000000" w:themeColor="text1"/>
                <w:kern w:val="0"/>
                <w:sz w:val="24"/>
                <w:szCs w:val="24"/>
                <w14:textFill>
                  <w14:solidFill>
                    <w14:schemeClr w14:val="tx1"/>
                  </w14:solidFill>
                </w14:textFill>
              </w:rPr>
              <w:t>2</w:t>
            </w:r>
          </w:p>
        </w:tc>
        <w:tc>
          <w:tcPr>
            <w:tcW w:w="357"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34" w:type="pct"/>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06"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607" w:type="pct"/>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621"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71"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71"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523"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85"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17"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r>
              <w:rPr>
                <w:rFonts w:asciiTheme="majorBidi" w:hAnsiTheme="majorBidi" w:cstheme="majorBidi"/>
                <w:color w:val="000000" w:themeColor="text1"/>
                <w:kern w:val="0"/>
                <w:sz w:val="24"/>
                <w:szCs w:val="24"/>
                <w14:textFill>
                  <w14:solidFill>
                    <w14:schemeClr w14:val="tx1"/>
                  </w14:solidFill>
                </w14:textFill>
              </w:rPr>
              <w:t>…</w:t>
            </w:r>
          </w:p>
        </w:tc>
        <w:tc>
          <w:tcPr>
            <w:tcW w:w="357"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34" w:type="pct"/>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06"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607" w:type="pct"/>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621"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71"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71"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523"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85"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17"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357"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34" w:type="pct"/>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06"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607" w:type="pct"/>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621"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71"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71"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523"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85"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17"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3"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357"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34" w:type="pct"/>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06"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607" w:type="pct"/>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621"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71"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71"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523"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85"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c>
          <w:tcPr>
            <w:tcW w:w="417" w:type="pct"/>
            <w:vAlign w:val="center"/>
          </w:tcPr>
          <w:p>
            <w:pPr>
              <w:suppressAutoHyphens/>
              <w:spacing w:line="240" w:lineRule="auto"/>
              <w:ind w:firstLine="0" w:firstLineChars="0"/>
              <w:jc w:val="center"/>
              <w:rPr>
                <w:rFonts w:asciiTheme="majorBidi" w:hAnsiTheme="majorBidi" w:cstheme="majorBidi"/>
                <w:color w:val="000000" w:themeColor="text1"/>
                <w:kern w:val="0"/>
                <w:sz w:val="24"/>
                <w:szCs w:val="24"/>
                <w14:textFill>
                  <w14:solidFill>
                    <w14:schemeClr w14:val="tx1"/>
                  </w14:solidFill>
                </w14:textFill>
              </w:rPr>
            </w:pPr>
          </w:p>
        </w:tc>
      </w:tr>
    </w:tbl>
    <w:p>
      <w:pPr>
        <w:suppressAutoHyphens/>
        <w:spacing w:after="140" w:line="276" w:lineRule="auto"/>
        <w:ind w:firstLine="482"/>
        <w:jc w:val="left"/>
        <w:rPr>
          <w:rFonts w:asciiTheme="majorBidi" w:hAnsiTheme="majorBidi" w:cstheme="majorBidi"/>
          <w:color w:val="000000" w:themeColor="text1"/>
          <w14:textFill>
            <w14:solidFill>
              <w14:schemeClr w14:val="tx1"/>
            </w14:solidFill>
          </w14:textFill>
        </w:rPr>
        <w:sectPr>
          <w:pgSz w:w="16838" w:h="11906" w:orient="landscape"/>
          <w:pgMar w:top="1800" w:right="1440" w:bottom="1800" w:left="1440" w:header="851" w:footer="680" w:gutter="0"/>
          <w:cols w:space="720" w:num="1"/>
          <w:docGrid w:type="lines" w:linePitch="435" w:charSpace="0"/>
        </w:sectPr>
      </w:pPr>
      <w:r>
        <w:rPr>
          <w:rFonts w:asciiTheme="majorBidi" w:hAnsiTheme="majorBidi" w:cstheme="majorBidi"/>
          <w:b/>
          <w:bCs/>
          <w:color w:val="000000" w:themeColor="text1"/>
          <w:sz w:val="24"/>
          <w:szCs w:val="24"/>
          <w14:textFill>
            <w14:solidFill>
              <w14:schemeClr w14:val="tx1"/>
            </w14:solidFill>
          </w14:textFill>
        </w:rPr>
        <w:t>注：1.</w:t>
      </w:r>
      <w:r>
        <w:rPr>
          <w:rFonts w:asciiTheme="majorBidi" w:hAnsiTheme="majorBidi" w:cstheme="majorBidi"/>
          <w:b/>
          <w:bCs/>
          <w:color w:val="000000" w:themeColor="text1"/>
          <w:sz w:val="24"/>
          <w14:textFill>
            <w14:solidFill>
              <w14:schemeClr w14:val="tx1"/>
            </w14:solidFill>
          </w14:textFill>
        </w:rPr>
        <w:t>“专精特新”企业包括创新型中小企业、专精特新中小企业、专精特新“小巨人”企业，若不是“专精特新”则填“否”。</w:t>
      </w:r>
      <w:r>
        <w:rPr>
          <w:rFonts w:asciiTheme="majorBidi" w:hAnsiTheme="majorBidi" w:cstheme="majorBidi"/>
          <w:b/>
          <w:bCs/>
          <w:color w:val="000000" w:themeColor="text1"/>
          <w:sz w:val="24"/>
          <w:szCs w:val="24"/>
          <w14:textFill>
            <w14:solidFill>
              <w14:schemeClr w14:val="tx1"/>
            </w14:solidFill>
          </w14:textFill>
        </w:rPr>
        <w:t>2.行业型服务商在所选细分行业的过往成功案例总数不少于5家。</w:t>
      </w:r>
    </w:p>
    <w:p>
      <w:pPr>
        <w:ind w:firstLine="0" w:firstLineChars="0"/>
        <w:jc w:val="center"/>
        <w:outlineLvl w:val="0"/>
        <w:rPr>
          <w:rFonts w:asciiTheme="majorBidi" w:hAnsiTheme="majorBidi" w:cstheme="majorBidi"/>
          <w:color w:val="000000" w:themeColor="text1"/>
          <w14:textFill>
            <w14:solidFill>
              <w14:schemeClr w14:val="tx1"/>
            </w14:solidFill>
          </w14:textFill>
        </w:rPr>
      </w:pPr>
      <w:r>
        <w:rPr>
          <w:rFonts w:eastAsia="方正小标宋简体" w:asciiTheme="majorBidi" w:hAnsiTheme="majorBidi" w:cstheme="majorBidi"/>
          <w:bCs/>
          <w:color w:val="000000" w:themeColor="text1"/>
          <w:sz w:val="44"/>
          <w:szCs w:val="32"/>
          <w14:textFill>
            <w14:solidFill>
              <w14:schemeClr w14:val="tx1"/>
            </w14:solidFill>
          </w14:textFill>
        </w:rPr>
        <w:t>其他证明材料</w:t>
      </w:r>
    </w:p>
    <w:p>
      <w:pPr>
        <w:ind w:firstLine="640"/>
        <w:rPr>
          <w:rFonts w:asciiTheme="majorBidi" w:hAnsiTheme="majorBidi" w:cstheme="majorBidi"/>
          <w:color w:val="000000" w:themeColor="text1"/>
          <w14:textFill>
            <w14:solidFill>
              <w14:schemeClr w14:val="tx1"/>
            </w14:solidFill>
          </w14:textFill>
        </w:rPr>
      </w:pPr>
    </w:p>
    <w:p>
      <w:pPr>
        <w:widowControl/>
        <w:kinsoku w:val="0"/>
        <w:autoSpaceDE w:val="0"/>
        <w:autoSpaceDN w:val="0"/>
        <w:ind w:firstLine="0" w:firstLineChars="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请申报单位及产业生态联合体单位提供相关证明材料：</w:t>
      </w:r>
    </w:p>
    <w:p>
      <w:pPr>
        <w:widowControl/>
        <w:kinsoku w:val="0"/>
        <w:autoSpaceDE w:val="0"/>
        <w:autoSpaceDN w:val="0"/>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一、企业营业执照、法人代表身份证复印件，主要本地化服务团队人员社保证明（最近6个月，含人社局公章）；</w:t>
      </w:r>
    </w:p>
    <w:p>
      <w:pPr>
        <w:widowControl/>
        <w:kinsoku w:val="0"/>
        <w:autoSpaceDE w:val="0"/>
        <w:autoSpaceDN w:val="0"/>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二、2022-2024年财务审计报告（或税审报告）；</w:t>
      </w:r>
    </w:p>
    <w:p>
      <w:pPr>
        <w:widowControl/>
        <w:kinsoku w:val="0"/>
        <w:autoSpaceDE w:val="0"/>
        <w:autoSpaceDN w:val="0"/>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三、国家级、省级或市级资质认定、奖励的公示公告等证明材料和文件；（如有）</w:t>
      </w:r>
    </w:p>
    <w:p>
      <w:pPr>
        <w:widowControl/>
        <w:kinsoku w:val="0"/>
        <w:autoSpaceDE w:val="0"/>
        <w:autoSpaceDN w:val="0"/>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四、申报单位提供细分行业平台建设情况、牵头或参与所选细分行业数字化转型相关标准制定、指南/白皮书编制、论文发表等情况相关证明材料；（如有）</w:t>
      </w:r>
    </w:p>
    <w:p>
      <w:pPr>
        <w:widowControl/>
        <w:kinsoku w:val="0"/>
        <w:autoSpaceDE w:val="0"/>
        <w:autoSpaceDN w:val="0"/>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五、申报单位与产业联合体成员合作关系证明材料；</w:t>
      </w:r>
    </w:p>
    <w:p>
      <w:pPr>
        <w:widowControl/>
        <w:kinsoku w:val="0"/>
        <w:autoSpaceDE w:val="0"/>
        <w:autoSpaceDN w:val="0"/>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六、申报单位提供“懂行人”对应资质的证明或相关材料，包括但不限于社保缴纳证明、兼任相关职务和工作经历证明，相关荣誉资质证明等材料；（如有）</w:t>
      </w:r>
    </w:p>
    <w:p>
      <w:pPr>
        <w:widowControl/>
        <w:kinsoku w:val="0"/>
        <w:autoSpaceDE w:val="0"/>
        <w:autoSpaceDN w:val="0"/>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七、产品标准、专利与软件著作权、系统截图等证明材料；产品/服务定价证明材料，提供产品清单中每个产品的过往合同订单关键页（原则上每个产品提供不少于3个合同证明）或其他自证材料；</w:t>
      </w:r>
    </w:p>
    <w:p>
      <w:pPr>
        <w:widowControl/>
        <w:kinsoku w:val="0"/>
        <w:autoSpaceDE w:val="0"/>
        <w:autoSpaceDN w:val="0"/>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八、解决方案和产品的既往案例证明材料，包括但不限于项目合同、发票及已完成项目的验收报告、应用系统截图等；</w:t>
      </w:r>
    </w:p>
    <w:p>
      <w:pPr>
        <w:widowControl/>
        <w:kinsoku w:val="0"/>
        <w:autoSpaceDE w:val="0"/>
        <w:autoSpaceDN w:val="0"/>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九、省级中小企业数字化转型城市试点数字化牵引单位等证明材料。（如有）</w:t>
      </w:r>
      <w:r>
        <w:rPr>
          <w:rFonts w:asciiTheme="majorBidi" w:hAnsiTheme="majorBidi" w:cstheme="majorBidi"/>
          <w:color w:val="000000" w:themeColor="text1"/>
          <w14:textFill>
            <w14:solidFill>
              <w14:schemeClr w14:val="tx1"/>
            </w14:solidFill>
          </w14:textFill>
        </w:rPr>
        <w:br w:type="page"/>
      </w:r>
    </w:p>
    <w:p>
      <w:pPr>
        <w:ind w:firstLine="0" w:firstLineChars="0"/>
        <w:jc w:val="center"/>
        <w:rPr>
          <w:rFonts w:eastAsia="黑体" w:asciiTheme="majorBidi" w:hAnsiTheme="majorBidi" w:cstheme="majorBidi"/>
          <w:color w:val="000000" w:themeColor="text1"/>
          <w14:textFill>
            <w14:solidFill>
              <w14:schemeClr w14:val="tx1"/>
            </w14:solidFill>
          </w14:textFill>
        </w:rPr>
      </w:pPr>
      <w:r>
        <w:rPr>
          <w:rFonts w:eastAsia="方正小标宋简体" w:asciiTheme="majorBidi" w:hAnsiTheme="majorBidi" w:cstheme="majorBidi"/>
          <w:bCs/>
          <w:color w:val="000000" w:themeColor="text1"/>
          <w:sz w:val="44"/>
          <w:szCs w:val="32"/>
          <w14:textFill>
            <w14:solidFill>
              <w14:schemeClr w14:val="tx1"/>
            </w14:solidFill>
          </w14:textFill>
        </w:rPr>
        <w:t>申报单位承诺函</w:t>
      </w:r>
    </w:p>
    <w:p>
      <w:pPr>
        <w:spacing w:line="400" w:lineRule="exact"/>
        <w:ind w:firstLine="0" w:firstLineChars="0"/>
        <w:rPr>
          <w:rFonts w:asciiTheme="majorBidi" w:hAnsiTheme="majorBidi" w:cstheme="majorBidi"/>
          <w:color w:val="000000" w:themeColor="text1"/>
          <w14:textFill>
            <w14:solidFill>
              <w14:schemeClr w14:val="tx1"/>
            </w14:solidFill>
          </w14:textFill>
        </w:rPr>
      </w:pPr>
    </w:p>
    <w:p>
      <w:pPr>
        <w:spacing w:line="500" w:lineRule="exact"/>
        <w:ind w:firstLine="640"/>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本单位已认真阅读项目申报要求，了解产业扶持专项资金使用的相关规定及国家、省、市发布的关于开展中小企业数字化转型城市试点的工作部署要求及相关政策，并承诺如下：</w:t>
      </w:r>
    </w:p>
    <w:p>
      <w:pPr>
        <w:spacing w:line="500" w:lineRule="exact"/>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一、对本项目及申报资料的真实性、合法性、完整性负责，保证不虚假申报。</w:t>
      </w:r>
    </w:p>
    <w:p>
      <w:pPr>
        <w:spacing w:line="500" w:lineRule="exact"/>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二、本单位不存在违反专项资金管理规定被限制或取消申请资格的情况。</w:t>
      </w:r>
    </w:p>
    <w:p>
      <w:pPr>
        <w:spacing w:line="500" w:lineRule="exact"/>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三、本单位未被纳入信用（中国）网中的失信惩戒主体名单。</w:t>
      </w:r>
    </w:p>
    <w:p>
      <w:pPr>
        <w:spacing w:line="500" w:lineRule="exact"/>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四、本单位近两年内不存在因虚开发票、偷税漏税等违规违法行为被税务部门处罚。</w:t>
      </w:r>
    </w:p>
    <w:p>
      <w:pPr>
        <w:spacing w:line="500" w:lineRule="exact"/>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五、本单位近三年来未发生较大以上生产安全事故。</w:t>
      </w:r>
    </w:p>
    <w:p>
      <w:pPr>
        <w:spacing w:line="500" w:lineRule="exact"/>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六、本单位近三年内在专项审计、绩效评价、监督检查等方面未出现重大违法违纪行为。</w:t>
      </w:r>
    </w:p>
    <w:p>
      <w:pPr>
        <w:spacing w:line="500" w:lineRule="exact"/>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七、同一项目不存在向市级多个资金主管部门申报资助的情况。</w:t>
      </w:r>
    </w:p>
    <w:p>
      <w:pPr>
        <w:spacing w:line="500" w:lineRule="exact"/>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八、若存在关联交易，将主动对关联交易情况进行书面说明，包括对购置设备（服务）原因、价格公允性的情况进行说明。</w:t>
      </w:r>
    </w:p>
    <w:p>
      <w:pPr>
        <w:spacing w:line="500" w:lineRule="exact"/>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九、收到专项资金后，按照《企业会计准则》《企业财务通则》等规定进行财务处理，并按规定用途使用。专项资金的使用、管理情况自觉接受相关部门的绩效评价、监督检查。</w:t>
      </w:r>
    </w:p>
    <w:p>
      <w:pPr>
        <w:spacing w:line="500" w:lineRule="exact"/>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十、对中山市国家中小企业数字化转型城市试点行业型服务商遴选承诺如下：</w:t>
      </w:r>
    </w:p>
    <w:p>
      <w:pPr>
        <w:spacing w:line="500" w:lineRule="exact"/>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1.保证提交承诺书后若无不可抗力因素不撤销参与意向，并积极配合中山市工业和信息化局开展数字化转型相关工作。</w:t>
      </w:r>
    </w:p>
    <w:p>
      <w:pPr>
        <w:spacing w:line="500" w:lineRule="exact"/>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2.依据《中山市中小企业数字化转型城市试点数字化牵引单位申报书》，承诺在规定阶段时间内完成所申报的试点行业</w:t>
      </w:r>
      <w:r>
        <w:rPr>
          <w:rFonts w:hint="eastAsia" w:asciiTheme="majorBidi" w:hAnsiTheme="majorBidi" w:cstheme="majorBidi"/>
          <w:color w:val="000000" w:themeColor="text1"/>
          <w:u w:val="single"/>
          <w14:textFill>
            <w14:solidFill>
              <w14:schemeClr w14:val="tx1"/>
            </w14:solidFill>
          </w14:textFill>
        </w:rPr>
        <w:t xml:space="preserve">       </w:t>
      </w:r>
      <w:r>
        <w:rPr>
          <w:rFonts w:hint="eastAsia" w:asciiTheme="majorBidi" w:hAnsiTheme="majorBidi" w:cstheme="majorBidi"/>
          <w:color w:val="000000" w:themeColor="text1"/>
          <w14:textFill>
            <w14:solidFill>
              <w14:schemeClr w14:val="tx1"/>
            </w14:solidFill>
          </w14:textFill>
        </w:rPr>
        <w:t>家以上规上中小企业数字化改造实施。</w:t>
      </w:r>
    </w:p>
    <w:p>
      <w:pPr>
        <w:spacing w:line="500" w:lineRule="exact"/>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3.面向试点行业中小企业提供“小快轻准”数字化转型产品或服务</w:t>
      </w:r>
      <w:r>
        <w:rPr>
          <w:rFonts w:hint="eastAsia" w:asciiTheme="majorBidi" w:hAnsiTheme="majorBidi" w:cstheme="majorBidi"/>
          <w:color w:val="000000" w:themeColor="text1"/>
          <w:u w:val="single"/>
          <w14:textFill>
            <w14:solidFill>
              <w14:schemeClr w14:val="tx1"/>
            </w14:solidFill>
          </w14:textFill>
        </w:rPr>
        <w:t xml:space="preserve">    </w:t>
      </w:r>
      <w:r>
        <w:rPr>
          <w:rFonts w:hint="eastAsia" w:asciiTheme="majorBidi" w:hAnsiTheme="majorBidi" w:cstheme="majorBidi"/>
          <w:color w:val="000000" w:themeColor="text1"/>
          <w14:textFill>
            <w14:solidFill>
              <w14:schemeClr w14:val="tx1"/>
            </w14:solidFill>
          </w14:textFill>
        </w:rPr>
        <w:t>个以上。</w:t>
      </w:r>
    </w:p>
    <w:p>
      <w:pPr>
        <w:spacing w:line="500" w:lineRule="exact"/>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4.在试点期间配合中山市工业和信息化局或其委托的第三方机构开展项目过程监管等工作。</w:t>
      </w:r>
    </w:p>
    <w:p>
      <w:pPr>
        <w:spacing w:line="500" w:lineRule="exact"/>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5.保证所提交的申请资料全面、真实、准确、有效，如在项目申请及城市试点期间出现违规行为，同意中山市工业和信息化局将我单位纳入社会征信系统并对外公开相关违规信息。</w:t>
      </w:r>
    </w:p>
    <w:p>
      <w:pPr>
        <w:spacing w:line="500" w:lineRule="exact"/>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6.如未能在阶段时间内完成企业数字化转型任务数量，本单位同意中山市工业和信息化局做出相关调整，并承担相关责任。</w:t>
      </w:r>
    </w:p>
    <w:p>
      <w:pPr>
        <w:spacing w:line="500" w:lineRule="exact"/>
        <w:ind w:firstLine="640"/>
        <w:rPr>
          <w:rFonts w:asciiTheme="majorBidi" w:hAnsiTheme="majorBidi" w:cstheme="majorBidi"/>
          <w:color w:val="000000" w:themeColor="text1"/>
          <w14:textFill>
            <w14:solidFill>
              <w14:schemeClr w14:val="tx1"/>
            </w14:solidFill>
          </w14:textFill>
        </w:rPr>
      </w:pPr>
      <w:r>
        <w:rPr>
          <w:rFonts w:hint="eastAsia" w:asciiTheme="majorBidi" w:hAnsiTheme="majorBidi" w:cstheme="majorBidi"/>
          <w:color w:val="000000" w:themeColor="text1"/>
          <w14:textFill>
            <w14:solidFill>
              <w14:schemeClr w14:val="tx1"/>
            </w14:solidFill>
          </w14:textFill>
        </w:rPr>
        <w:t>若违反上述承诺或相关规定，本单位同意有关部门将失信违规情况录入信用网，并按相关规定处理，依法追究相应法律责任。</w:t>
      </w:r>
    </w:p>
    <w:p>
      <w:pPr>
        <w:ind w:firstLine="640"/>
        <w:rPr>
          <w:rFonts w:asciiTheme="majorBidi" w:hAnsiTheme="majorBidi" w:cstheme="majorBidi"/>
          <w:color w:val="000000" w:themeColor="text1"/>
          <w14:textFill>
            <w14:solidFill>
              <w14:schemeClr w14:val="tx1"/>
            </w14:solidFill>
          </w14:textFill>
        </w:rPr>
      </w:pPr>
    </w:p>
    <w:p>
      <w:pPr>
        <w:adjustRightInd/>
        <w:snapToGrid/>
        <w:spacing w:line="400" w:lineRule="exact"/>
        <w:ind w:firstLine="0" w:firstLineChars="0"/>
        <w:jc w:val="center"/>
        <w:rPr>
          <w:rFonts w:hint="eastAsia" w:ascii="仿宋_GB2312" w:hAnsi="仿宋_GB2312" w:cs="仿宋_GB2312"/>
          <w:color w:val="000000"/>
          <w:kern w:val="0"/>
          <w:szCs w:val="32"/>
        </w:rPr>
      </w:pPr>
      <w:r>
        <w:rPr>
          <w:rFonts w:hint="eastAsia" w:ascii="仿宋_GB2312" w:hAnsi="仿宋_GB2312" w:cs="仿宋_GB2312"/>
          <w:color w:val="000000"/>
          <w:kern w:val="0"/>
          <w:szCs w:val="32"/>
        </w:rPr>
        <w:t xml:space="preserve">      本项目负责人（签字）：</w:t>
      </w:r>
    </w:p>
    <w:p>
      <w:pPr>
        <w:adjustRightInd/>
        <w:snapToGrid/>
        <w:spacing w:line="400" w:lineRule="exact"/>
        <w:ind w:firstLine="2880" w:firstLineChars="900"/>
        <w:rPr>
          <w:rFonts w:hint="eastAsia" w:ascii="仿宋_GB2312" w:hAnsi="仿宋_GB2312" w:cs="仿宋_GB2312"/>
          <w:color w:val="000000"/>
          <w:kern w:val="0"/>
          <w:szCs w:val="32"/>
        </w:rPr>
      </w:pPr>
      <w:r>
        <w:rPr>
          <w:rFonts w:hint="eastAsia" w:ascii="仿宋_GB2312" w:hAnsi="仿宋_GB2312" w:cs="仿宋_GB2312"/>
          <w:color w:val="000000"/>
          <w:kern w:val="0"/>
          <w:szCs w:val="32"/>
        </w:rPr>
        <w:t>单位法定代表人（签字或盖章）：</w:t>
      </w:r>
    </w:p>
    <w:p>
      <w:pPr>
        <w:adjustRightInd/>
        <w:snapToGrid/>
        <w:spacing w:line="400" w:lineRule="exact"/>
        <w:ind w:firstLine="0" w:firstLineChars="0"/>
        <w:jc w:val="center"/>
        <w:rPr>
          <w:rFonts w:hint="eastAsia" w:ascii="仿宋_GB2312" w:hAnsi="仿宋_GB2312" w:cs="仿宋_GB2312"/>
          <w:color w:val="000000"/>
          <w:kern w:val="0"/>
          <w:szCs w:val="32"/>
        </w:rPr>
      </w:pPr>
      <w:r>
        <w:rPr>
          <w:rFonts w:hint="eastAsia" w:ascii="仿宋_GB2312" w:hAnsi="仿宋_GB2312" w:cs="仿宋_GB2312"/>
          <w:color w:val="000000"/>
          <w:kern w:val="0"/>
          <w:szCs w:val="32"/>
        </w:rPr>
        <w:t xml:space="preserve">          申报单位（盖章）：</w:t>
      </w:r>
    </w:p>
    <w:p>
      <w:pPr>
        <w:adjustRightInd/>
        <w:snapToGrid/>
        <w:spacing w:line="400" w:lineRule="exact"/>
        <w:ind w:firstLine="0" w:firstLineChars="0"/>
        <w:jc w:val="center"/>
        <w:rPr>
          <w:rFonts w:hint="eastAsia" w:ascii="仿宋_GB2312" w:hAnsi="仿宋_GB2312" w:cs="仿宋_GB2312"/>
          <w:color w:val="000000"/>
          <w:kern w:val="0"/>
          <w:szCs w:val="32"/>
        </w:rPr>
      </w:pPr>
      <w:r>
        <w:rPr>
          <w:rFonts w:hint="eastAsia" w:ascii="仿宋_GB2312" w:hAnsi="仿宋_GB2312" w:cs="仿宋_GB2312"/>
          <w:color w:val="000000"/>
          <w:kern w:val="0"/>
          <w:szCs w:val="32"/>
        </w:rPr>
        <w:t xml:space="preserve">                               </w:t>
      </w:r>
    </w:p>
    <w:p>
      <w:pPr>
        <w:adjustRightInd/>
        <w:snapToGrid/>
        <w:spacing w:line="400" w:lineRule="exact"/>
        <w:ind w:firstLine="0" w:firstLineChars="0"/>
        <w:jc w:val="center"/>
        <w:rPr>
          <w:rFonts w:cs="仿宋_GB2312"/>
        </w:rPr>
      </w:pPr>
      <w:r>
        <w:rPr>
          <w:rFonts w:hint="eastAsia" w:ascii="仿宋_GB2312" w:hAnsi="仿宋_GB2312" w:cs="仿宋_GB2312"/>
          <w:color w:val="000000"/>
          <w:kern w:val="0"/>
          <w:szCs w:val="32"/>
        </w:rPr>
        <w:t xml:space="preserve">                            年    月    日 </w:t>
      </w:r>
    </w:p>
    <w:p>
      <w:pPr>
        <w:adjustRightInd/>
        <w:snapToGrid/>
        <w:ind w:firstLine="640"/>
        <w:jc w:val="center"/>
        <w:rPr>
          <w:rFonts w:asciiTheme="majorBidi" w:hAnsiTheme="majorBidi" w:cstheme="majorBidi"/>
          <w:color w:val="000000" w:themeColor="text1"/>
          <w14:textFill>
            <w14:solidFill>
              <w14:schemeClr w14:val="tx1"/>
            </w14:solidFill>
          </w14:textFill>
        </w:rPr>
      </w:pPr>
    </w:p>
    <w:sectPr>
      <w:headerReference r:id="rId12" w:type="default"/>
      <w:footerReference r:id="rId13" w:type="default"/>
      <w:pgSz w:w="11906" w:h="16838"/>
      <w:pgMar w:top="1440" w:right="1800" w:bottom="1440" w:left="1800" w:header="851" w:footer="680"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p>
  </w:endnote>
  <w:endnote w:type="continuationSeparator" w:id="1">
    <w:p>
      <w:pPr>
        <w:spacing w:line="240" w:lineRule="auto"/>
        <w:ind w:firstLine="6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Arial">
    <w:altName w:val="Times New Roman"/>
    <w:panose1 w:val="020B0604020202020204"/>
    <w:charset w:val="00"/>
    <w:family w:val="swiss"/>
    <w:pitch w:val="default"/>
    <w:sig w:usb0="00000000" w:usb1="00000000" w:usb2="00000009" w:usb3="00000000" w:csb0="000001FF" w:csb1="00000000"/>
  </w:font>
  <w:font w:name="Times New Roman (标题 CS)">
    <w:altName w:val="Times New Roman"/>
    <w:panose1 w:val="00000000000000000000"/>
    <w:charset w:val="86"/>
    <w:family w:val="roman"/>
    <w:pitch w:val="default"/>
    <w:sig w:usb0="00000000" w:usb1="00000000" w:usb2="00000010" w:usb3="00000000" w:csb0="00040000"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Calibri Light">
    <w:altName w:val="DejaVu Sans"/>
    <w:panose1 w:val="020F0302020204030204"/>
    <w:charset w:val="00"/>
    <w:family w:val="swiss"/>
    <w:pitch w:val="default"/>
    <w:sig w:usb0="00000000" w:usb1="00000000" w:usb2="00000009" w:usb3="00000000" w:csb0="000001FF" w:csb1="00000000"/>
  </w:font>
  <w:font w:name="TimesNewRomanPSMT">
    <w:altName w:val="Times New Roman"/>
    <w:panose1 w:val="00000000000000000000"/>
    <w:charset w:val="00"/>
    <w:family w:val="roman"/>
    <w:pitch w:val="default"/>
    <w:sig w:usb0="00000000" w:usb1="00000000" w:usb2="00000000" w:usb3="00000000" w:csb0="00000000" w:csb1="00000000"/>
  </w:font>
  <w:font w:name="微软雅黑">
    <w:altName w:val="黑体"/>
    <w:panose1 w:val="020B0503020204020204"/>
    <w:charset w:val="86"/>
    <w:family w:val="swiss"/>
    <w:pitch w:val="default"/>
    <w:sig w:usb0="00000000" w:usb1="00000000" w:usb2="00000016" w:usb3="00000000" w:csb0="0004001F" w:csb1="00000000"/>
  </w:font>
  <w:font w:name="MathJax_Vector">
    <w:panose1 w:val="02000603000000000000"/>
    <w:charset w:val="00"/>
    <w:family w:val="auto"/>
    <w:pitch w:val="default"/>
    <w:sig w:usb0="00000001" w:usb1="00000020" w:usb2="00000000" w:usb3="00000000" w:csb0="00000001" w:csb1="00000000"/>
  </w:font>
  <w:font w:name="Wingdings 2">
    <w:altName w:val="MathJax_Vector"/>
    <w:panose1 w:val="05020102010507070707"/>
    <w:charset w:val="02"/>
    <w:family w:val="roman"/>
    <w:pitch w:val="default"/>
    <w:sig w:usb0="00000000" w:usb1="00000000" w:usb2="00000000" w:usb3="00000000" w:csb0="8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pacing w:line="240" w:lineRule="atLeast"/>
      <w:ind w:firstLine="480"/>
      <w:jc w:val="center"/>
      <w:rPr>
        <w:rFonts w:cs="Times New Roman"/>
        <w:sz w:val="24"/>
        <w:szCs w:val="24"/>
      </w:rPr>
    </w:pPr>
    <w:r>
      <w:rPr>
        <w:rFonts w:cs="Times New Roman"/>
        <w:sz w:val="24"/>
        <w:szCs w:val="24"/>
      </w:rPr>
      <w:fldChar w:fldCharType="begin"/>
    </w:r>
    <w:r>
      <w:rPr>
        <w:rFonts w:cs="Times New Roman"/>
        <w:sz w:val="24"/>
        <w:szCs w:val="24"/>
      </w:rPr>
      <w:instrText xml:space="preserve">PAGE   \* MERGEFORMAT</w:instrText>
    </w:r>
    <w:r>
      <w:rPr>
        <w:rFonts w:cs="Times New Roman"/>
        <w:sz w:val="24"/>
        <w:szCs w:val="24"/>
      </w:rPr>
      <w:fldChar w:fldCharType="separate"/>
    </w:r>
    <w:r>
      <w:rPr>
        <w:rFonts w:cs="Times New Roman"/>
        <w:sz w:val="24"/>
        <w:szCs w:val="24"/>
        <w:lang w:val="zh-CN"/>
      </w:rPr>
      <w:t>2</w:t>
    </w:r>
    <w:r>
      <w:rPr>
        <w:rFonts w:cs="Times New Roman"/>
        <w:sz w:val="24"/>
        <w:szCs w:val="24"/>
      </w:rPr>
      <w:fldChar w:fldCharType="end"/>
    </w:r>
  </w:p>
  <w:p>
    <w:pPr>
      <w:tabs>
        <w:tab w:val="center" w:pos="4153"/>
        <w:tab w:val="right" w:pos="8306"/>
      </w:tabs>
      <w:spacing w:line="240" w:lineRule="atLeast"/>
      <w:ind w:firstLine="360"/>
      <w:jc w:val="left"/>
      <w:rPr>
        <w:rFonts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pacing w:line="240" w:lineRule="atLeast"/>
      <w:ind w:firstLine="360"/>
      <w:jc w:val="left"/>
      <w:rPr>
        <w:rFonts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pacing w:line="240" w:lineRule="atLeast"/>
      <w:ind w:firstLine="360"/>
      <w:jc w:val="left"/>
      <w:rPr>
        <w:rFonts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pacing w:line="240" w:lineRule="atLeast"/>
      <w:ind w:firstLine="480"/>
      <w:jc w:val="center"/>
      <w:rPr>
        <w:rFonts w:cs="Times New Roman"/>
        <w:sz w:val="24"/>
        <w:szCs w:val="24"/>
      </w:rPr>
    </w:pPr>
    <w:r>
      <w:rPr>
        <w:rFonts w:cs="Times New Roman"/>
        <w:sz w:val="24"/>
        <w:szCs w:val="24"/>
      </w:rPr>
      <w:fldChar w:fldCharType="begin"/>
    </w:r>
    <w:r>
      <w:rPr>
        <w:rFonts w:cs="Times New Roman"/>
        <w:sz w:val="24"/>
        <w:szCs w:val="24"/>
      </w:rPr>
      <w:instrText xml:space="preserve">PAGE   \* MERGEFORMAT</w:instrText>
    </w:r>
    <w:r>
      <w:rPr>
        <w:rFonts w:cs="Times New Roman"/>
        <w:sz w:val="24"/>
        <w:szCs w:val="24"/>
      </w:rPr>
      <w:fldChar w:fldCharType="separate"/>
    </w:r>
    <w:r>
      <w:rPr>
        <w:rFonts w:cs="Times New Roman"/>
        <w:sz w:val="24"/>
        <w:szCs w:val="24"/>
        <w:lang w:val="zh-CN"/>
      </w:rPr>
      <w:t>2</w:t>
    </w:r>
    <w:r>
      <w:rPr>
        <w:rFonts w:cs="Times New Roman"/>
        <w:sz w:val="24"/>
        <w:szCs w:val="24"/>
      </w:rPr>
      <w:fldChar w:fldCharType="end"/>
    </w:r>
  </w:p>
  <w:p>
    <w:pPr>
      <w:tabs>
        <w:tab w:val="center" w:pos="4153"/>
        <w:tab w:val="right" w:pos="8306"/>
      </w:tabs>
      <w:spacing w:line="240" w:lineRule="atLeast"/>
      <w:ind w:firstLine="360"/>
      <w:jc w:val="left"/>
      <w:rPr>
        <w:rFonts w:cs="Times New Roman"/>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pacing w:line="240" w:lineRule="atLeast"/>
      <w:ind w:firstLine="480"/>
      <w:jc w:val="center"/>
      <w:rPr>
        <w:rFonts w:cs="Times New Roman"/>
        <w:sz w:val="24"/>
        <w:szCs w:val="24"/>
      </w:rPr>
    </w:pPr>
    <w:r>
      <w:rPr>
        <w:rFonts w:cs="Times New Roman"/>
        <w:sz w:val="24"/>
        <w:szCs w:val="24"/>
      </w:rPr>
      <w:fldChar w:fldCharType="begin"/>
    </w:r>
    <w:r>
      <w:rPr>
        <w:rFonts w:cs="Times New Roman"/>
        <w:sz w:val="24"/>
        <w:szCs w:val="24"/>
      </w:rPr>
      <w:instrText xml:space="preserve">PAGE   \* MERGEFORMAT</w:instrText>
    </w:r>
    <w:r>
      <w:rPr>
        <w:rFonts w:cs="Times New Roman"/>
        <w:sz w:val="24"/>
        <w:szCs w:val="24"/>
      </w:rPr>
      <w:fldChar w:fldCharType="separate"/>
    </w:r>
    <w:r>
      <w:rPr>
        <w:rFonts w:cs="Times New Roman"/>
        <w:sz w:val="24"/>
        <w:szCs w:val="24"/>
        <w:lang w:val="zh-CN"/>
      </w:rPr>
      <w:t>2</w:t>
    </w:r>
    <w:r>
      <w:rPr>
        <w:rFonts w:cs="Times New Roman"/>
        <w:sz w:val="24"/>
        <w:szCs w:val="24"/>
      </w:rPr>
      <w:fldChar w:fldCharType="end"/>
    </w:r>
  </w:p>
  <w:p>
    <w:pPr>
      <w:tabs>
        <w:tab w:val="center" w:pos="4153"/>
        <w:tab w:val="right" w:pos="8306"/>
      </w:tabs>
      <w:spacing w:line="240" w:lineRule="atLeast"/>
      <w:ind w:firstLine="360"/>
      <w:jc w:val="left"/>
      <w:rPr>
        <w:rFonts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p>
  </w:footnote>
  <w:footnote w:type="continuationSeparator" w:id="1">
    <w:p>
      <w:pPr>
        <w:spacing w:line="240" w:lineRule="auto"/>
        <w:ind w:firstLine="64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pacing w:line="240" w:lineRule="atLeast"/>
      <w:ind w:firstLine="360"/>
      <w:jc w:val="center"/>
      <w:rPr>
        <w:rFonts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pacing w:line="240" w:lineRule="atLeast"/>
      <w:ind w:firstLine="360"/>
      <w:jc w:val="center"/>
      <w:rPr>
        <w:rFonts w:cs="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pacing w:line="240" w:lineRule="atLeast"/>
      <w:ind w:firstLine="360"/>
      <w:jc w:val="center"/>
      <w:rPr>
        <w:rFonts w:cs="Times New Roman"/>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pacing w:line="240" w:lineRule="atLeast"/>
      <w:ind w:firstLine="360"/>
      <w:jc w:val="center"/>
      <w:rPr>
        <w:rFonts w:cs="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TrueTypeFonts/>
  <w:saveSubsetFonts/>
  <w:bordersDoNotSurroundHeader w:val="1"/>
  <w:bordersDoNotSurroundFooter w:val="1"/>
  <w:documentProtection w:enforcement="0"/>
  <w:defaultTabStop w:val="420"/>
  <w:drawingGridHorizontalSpacing w:val="160"/>
  <w:drawingGridVerticalSpacing w:val="435"/>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hZTc2ZGUzNmQ4OWViZDc0YzFhMWEyNDdkZmZiZDIifQ=="/>
  </w:docVars>
  <w:rsids>
    <w:rsidRoot w:val="00B77923"/>
    <w:rsid w:val="00000E36"/>
    <w:rsid w:val="000105AB"/>
    <w:rsid w:val="00010BF4"/>
    <w:rsid w:val="00012AC4"/>
    <w:rsid w:val="000174FD"/>
    <w:rsid w:val="000361A1"/>
    <w:rsid w:val="000369D7"/>
    <w:rsid w:val="00040B64"/>
    <w:rsid w:val="000535A8"/>
    <w:rsid w:val="000619CF"/>
    <w:rsid w:val="00063B8F"/>
    <w:rsid w:val="00066EA6"/>
    <w:rsid w:val="000760E4"/>
    <w:rsid w:val="00085966"/>
    <w:rsid w:val="000978A0"/>
    <w:rsid w:val="000A1A38"/>
    <w:rsid w:val="000A4C29"/>
    <w:rsid w:val="000A64C0"/>
    <w:rsid w:val="000C5A71"/>
    <w:rsid w:val="000D3F58"/>
    <w:rsid w:val="000E2C7F"/>
    <w:rsid w:val="000E3BAD"/>
    <w:rsid w:val="000E6289"/>
    <w:rsid w:val="000E7461"/>
    <w:rsid w:val="000F1C3D"/>
    <w:rsid w:val="000F678F"/>
    <w:rsid w:val="00123CEE"/>
    <w:rsid w:val="0012567B"/>
    <w:rsid w:val="001266E6"/>
    <w:rsid w:val="00135EA2"/>
    <w:rsid w:val="001426AE"/>
    <w:rsid w:val="00152436"/>
    <w:rsid w:val="00167E15"/>
    <w:rsid w:val="001709DF"/>
    <w:rsid w:val="00171D8A"/>
    <w:rsid w:val="00175CA9"/>
    <w:rsid w:val="00176043"/>
    <w:rsid w:val="001828AB"/>
    <w:rsid w:val="00187244"/>
    <w:rsid w:val="001A1D53"/>
    <w:rsid w:val="001A218D"/>
    <w:rsid w:val="001A534B"/>
    <w:rsid w:val="001A60C8"/>
    <w:rsid w:val="001B69B5"/>
    <w:rsid w:val="001D5F25"/>
    <w:rsid w:val="001D753D"/>
    <w:rsid w:val="001E350F"/>
    <w:rsid w:val="001E38F1"/>
    <w:rsid w:val="001E6E6A"/>
    <w:rsid w:val="001F420C"/>
    <w:rsid w:val="002063FE"/>
    <w:rsid w:val="00212BDD"/>
    <w:rsid w:val="00214DEB"/>
    <w:rsid w:val="002151BE"/>
    <w:rsid w:val="002161C6"/>
    <w:rsid w:val="00223DEF"/>
    <w:rsid w:val="0023563D"/>
    <w:rsid w:val="002421B3"/>
    <w:rsid w:val="002618FC"/>
    <w:rsid w:val="00277CC8"/>
    <w:rsid w:val="00292216"/>
    <w:rsid w:val="002A24EA"/>
    <w:rsid w:val="002A7A53"/>
    <w:rsid w:val="002B0F52"/>
    <w:rsid w:val="002B2A5E"/>
    <w:rsid w:val="002D11F9"/>
    <w:rsid w:val="002D285E"/>
    <w:rsid w:val="002D2914"/>
    <w:rsid w:val="002D7643"/>
    <w:rsid w:val="00302A9C"/>
    <w:rsid w:val="00304168"/>
    <w:rsid w:val="00304439"/>
    <w:rsid w:val="00310171"/>
    <w:rsid w:val="003115C8"/>
    <w:rsid w:val="003134B2"/>
    <w:rsid w:val="00322B9F"/>
    <w:rsid w:val="003246D7"/>
    <w:rsid w:val="00346C08"/>
    <w:rsid w:val="0034742B"/>
    <w:rsid w:val="00347BE1"/>
    <w:rsid w:val="0035138F"/>
    <w:rsid w:val="003520A3"/>
    <w:rsid w:val="0036388F"/>
    <w:rsid w:val="00370FD6"/>
    <w:rsid w:val="00374FCB"/>
    <w:rsid w:val="003778EC"/>
    <w:rsid w:val="00394B9E"/>
    <w:rsid w:val="003B0DCE"/>
    <w:rsid w:val="003C4E6B"/>
    <w:rsid w:val="003C754B"/>
    <w:rsid w:val="003D0267"/>
    <w:rsid w:val="003E45DC"/>
    <w:rsid w:val="003F5265"/>
    <w:rsid w:val="003F655C"/>
    <w:rsid w:val="00400086"/>
    <w:rsid w:val="00413A8E"/>
    <w:rsid w:val="00414414"/>
    <w:rsid w:val="00414D05"/>
    <w:rsid w:val="0042546A"/>
    <w:rsid w:val="004264D6"/>
    <w:rsid w:val="00436997"/>
    <w:rsid w:val="00436A8C"/>
    <w:rsid w:val="00440CBD"/>
    <w:rsid w:val="00450219"/>
    <w:rsid w:val="00453AD8"/>
    <w:rsid w:val="004760D5"/>
    <w:rsid w:val="00477DDA"/>
    <w:rsid w:val="00480B2B"/>
    <w:rsid w:val="004867D3"/>
    <w:rsid w:val="004B71DB"/>
    <w:rsid w:val="004B7909"/>
    <w:rsid w:val="004C4F92"/>
    <w:rsid w:val="004C5621"/>
    <w:rsid w:val="004D3B4B"/>
    <w:rsid w:val="004D7C01"/>
    <w:rsid w:val="004E3717"/>
    <w:rsid w:val="004F1B98"/>
    <w:rsid w:val="004F7A23"/>
    <w:rsid w:val="00502336"/>
    <w:rsid w:val="005103D7"/>
    <w:rsid w:val="00521DF4"/>
    <w:rsid w:val="00524D2F"/>
    <w:rsid w:val="005250E5"/>
    <w:rsid w:val="005345B7"/>
    <w:rsid w:val="005470CB"/>
    <w:rsid w:val="0054776C"/>
    <w:rsid w:val="00550FEF"/>
    <w:rsid w:val="005577A0"/>
    <w:rsid w:val="00560464"/>
    <w:rsid w:val="00577140"/>
    <w:rsid w:val="00586509"/>
    <w:rsid w:val="005911A0"/>
    <w:rsid w:val="005913AF"/>
    <w:rsid w:val="0059662C"/>
    <w:rsid w:val="005C27F3"/>
    <w:rsid w:val="005D57A8"/>
    <w:rsid w:val="005F4D9D"/>
    <w:rsid w:val="006003E1"/>
    <w:rsid w:val="00601EF0"/>
    <w:rsid w:val="00611912"/>
    <w:rsid w:val="00612C2C"/>
    <w:rsid w:val="00633741"/>
    <w:rsid w:val="0063385E"/>
    <w:rsid w:val="00640556"/>
    <w:rsid w:val="00652319"/>
    <w:rsid w:val="00654621"/>
    <w:rsid w:val="0066459B"/>
    <w:rsid w:val="00682947"/>
    <w:rsid w:val="00697B0C"/>
    <w:rsid w:val="006A244B"/>
    <w:rsid w:val="006A301A"/>
    <w:rsid w:val="006C0A9F"/>
    <w:rsid w:val="006C1AAE"/>
    <w:rsid w:val="006C3C5B"/>
    <w:rsid w:val="006D32DA"/>
    <w:rsid w:val="006F529D"/>
    <w:rsid w:val="007021DF"/>
    <w:rsid w:val="00713E2B"/>
    <w:rsid w:val="00727315"/>
    <w:rsid w:val="007300D9"/>
    <w:rsid w:val="00743DA4"/>
    <w:rsid w:val="007600EC"/>
    <w:rsid w:val="007754DA"/>
    <w:rsid w:val="00776D9F"/>
    <w:rsid w:val="00777647"/>
    <w:rsid w:val="00797C96"/>
    <w:rsid w:val="007A7405"/>
    <w:rsid w:val="007B0D4F"/>
    <w:rsid w:val="007C4D41"/>
    <w:rsid w:val="007D1BB6"/>
    <w:rsid w:val="007D4EF8"/>
    <w:rsid w:val="007D7B92"/>
    <w:rsid w:val="007E2898"/>
    <w:rsid w:val="007E6666"/>
    <w:rsid w:val="00803962"/>
    <w:rsid w:val="0080666B"/>
    <w:rsid w:val="008112CB"/>
    <w:rsid w:val="00811FAB"/>
    <w:rsid w:val="0082698F"/>
    <w:rsid w:val="00827E7D"/>
    <w:rsid w:val="00887D35"/>
    <w:rsid w:val="008A33FE"/>
    <w:rsid w:val="008C209B"/>
    <w:rsid w:val="008D5971"/>
    <w:rsid w:val="008E70C1"/>
    <w:rsid w:val="00915387"/>
    <w:rsid w:val="00917DF5"/>
    <w:rsid w:val="00920A05"/>
    <w:rsid w:val="00934437"/>
    <w:rsid w:val="009426E1"/>
    <w:rsid w:val="009434F7"/>
    <w:rsid w:val="009477AA"/>
    <w:rsid w:val="00953613"/>
    <w:rsid w:val="009674D1"/>
    <w:rsid w:val="009829BD"/>
    <w:rsid w:val="00997726"/>
    <w:rsid w:val="009A54B8"/>
    <w:rsid w:val="009B2570"/>
    <w:rsid w:val="009B326E"/>
    <w:rsid w:val="009C5CA4"/>
    <w:rsid w:val="009D645A"/>
    <w:rsid w:val="009E4363"/>
    <w:rsid w:val="009E6BCA"/>
    <w:rsid w:val="009F0EF7"/>
    <w:rsid w:val="009F7E16"/>
    <w:rsid w:val="00A02126"/>
    <w:rsid w:val="00A167D8"/>
    <w:rsid w:val="00A2079F"/>
    <w:rsid w:val="00A26DE8"/>
    <w:rsid w:val="00A27126"/>
    <w:rsid w:val="00A40ECC"/>
    <w:rsid w:val="00A42820"/>
    <w:rsid w:val="00A44D01"/>
    <w:rsid w:val="00A57667"/>
    <w:rsid w:val="00A63229"/>
    <w:rsid w:val="00A6671A"/>
    <w:rsid w:val="00A73240"/>
    <w:rsid w:val="00A741F3"/>
    <w:rsid w:val="00A93E85"/>
    <w:rsid w:val="00AA02B6"/>
    <w:rsid w:val="00AA55C8"/>
    <w:rsid w:val="00AA59B6"/>
    <w:rsid w:val="00AB08FE"/>
    <w:rsid w:val="00AC38B1"/>
    <w:rsid w:val="00AD31A9"/>
    <w:rsid w:val="00AE172B"/>
    <w:rsid w:val="00AE1986"/>
    <w:rsid w:val="00AE26D4"/>
    <w:rsid w:val="00AF572F"/>
    <w:rsid w:val="00AF720B"/>
    <w:rsid w:val="00B00523"/>
    <w:rsid w:val="00B02E4E"/>
    <w:rsid w:val="00B065E3"/>
    <w:rsid w:val="00B1095B"/>
    <w:rsid w:val="00B15A36"/>
    <w:rsid w:val="00B363F3"/>
    <w:rsid w:val="00B51EA7"/>
    <w:rsid w:val="00B53BB3"/>
    <w:rsid w:val="00B62F2B"/>
    <w:rsid w:val="00B715B2"/>
    <w:rsid w:val="00B77923"/>
    <w:rsid w:val="00B85B21"/>
    <w:rsid w:val="00BA4F41"/>
    <w:rsid w:val="00BB043D"/>
    <w:rsid w:val="00BB4A17"/>
    <w:rsid w:val="00BB71E7"/>
    <w:rsid w:val="00BC0E07"/>
    <w:rsid w:val="00BC1746"/>
    <w:rsid w:val="00BD10D2"/>
    <w:rsid w:val="00BD26E6"/>
    <w:rsid w:val="00BE507B"/>
    <w:rsid w:val="00BF1E1A"/>
    <w:rsid w:val="00C17459"/>
    <w:rsid w:val="00C20CBA"/>
    <w:rsid w:val="00C30BC3"/>
    <w:rsid w:val="00C31394"/>
    <w:rsid w:val="00C40F9F"/>
    <w:rsid w:val="00C45B97"/>
    <w:rsid w:val="00C7221B"/>
    <w:rsid w:val="00C903BB"/>
    <w:rsid w:val="00C9698A"/>
    <w:rsid w:val="00CB0057"/>
    <w:rsid w:val="00CB2399"/>
    <w:rsid w:val="00CC6653"/>
    <w:rsid w:val="00CC7BB7"/>
    <w:rsid w:val="00CD28F2"/>
    <w:rsid w:val="00CD4AC9"/>
    <w:rsid w:val="00CE4DC0"/>
    <w:rsid w:val="00CF13A4"/>
    <w:rsid w:val="00CF1BA9"/>
    <w:rsid w:val="00D03F20"/>
    <w:rsid w:val="00D07AD0"/>
    <w:rsid w:val="00D1151A"/>
    <w:rsid w:val="00D11815"/>
    <w:rsid w:val="00D35A9E"/>
    <w:rsid w:val="00D44607"/>
    <w:rsid w:val="00D51164"/>
    <w:rsid w:val="00D52D08"/>
    <w:rsid w:val="00D56749"/>
    <w:rsid w:val="00D6614D"/>
    <w:rsid w:val="00D71FD3"/>
    <w:rsid w:val="00D84548"/>
    <w:rsid w:val="00D8502F"/>
    <w:rsid w:val="00D87850"/>
    <w:rsid w:val="00D95F2F"/>
    <w:rsid w:val="00DA6974"/>
    <w:rsid w:val="00DB148F"/>
    <w:rsid w:val="00DB6D72"/>
    <w:rsid w:val="00DC63F6"/>
    <w:rsid w:val="00DC6DAC"/>
    <w:rsid w:val="00DD5FB2"/>
    <w:rsid w:val="00DE3F90"/>
    <w:rsid w:val="00DE6C3F"/>
    <w:rsid w:val="00E02B43"/>
    <w:rsid w:val="00E062BD"/>
    <w:rsid w:val="00E15E3E"/>
    <w:rsid w:val="00E16CAD"/>
    <w:rsid w:val="00E17827"/>
    <w:rsid w:val="00E24BA7"/>
    <w:rsid w:val="00E344F2"/>
    <w:rsid w:val="00E3515C"/>
    <w:rsid w:val="00E40F62"/>
    <w:rsid w:val="00E41A38"/>
    <w:rsid w:val="00E44FCA"/>
    <w:rsid w:val="00E53621"/>
    <w:rsid w:val="00E5669C"/>
    <w:rsid w:val="00E56A66"/>
    <w:rsid w:val="00E63EB6"/>
    <w:rsid w:val="00E66623"/>
    <w:rsid w:val="00E90918"/>
    <w:rsid w:val="00EA4662"/>
    <w:rsid w:val="00EB0F05"/>
    <w:rsid w:val="00EC6032"/>
    <w:rsid w:val="00EC61AC"/>
    <w:rsid w:val="00ED37BF"/>
    <w:rsid w:val="00EE0850"/>
    <w:rsid w:val="00F01497"/>
    <w:rsid w:val="00F02D42"/>
    <w:rsid w:val="00F0372D"/>
    <w:rsid w:val="00F052AB"/>
    <w:rsid w:val="00F27F55"/>
    <w:rsid w:val="00F314E1"/>
    <w:rsid w:val="00F35034"/>
    <w:rsid w:val="00F47E32"/>
    <w:rsid w:val="00F51110"/>
    <w:rsid w:val="00F53161"/>
    <w:rsid w:val="00F64F3A"/>
    <w:rsid w:val="00F66345"/>
    <w:rsid w:val="00F90A8F"/>
    <w:rsid w:val="00F950D7"/>
    <w:rsid w:val="00F96A0E"/>
    <w:rsid w:val="00F97F3E"/>
    <w:rsid w:val="00FB4401"/>
    <w:rsid w:val="00FB49F0"/>
    <w:rsid w:val="00FB4EC8"/>
    <w:rsid w:val="00FC71B3"/>
    <w:rsid w:val="00FD796B"/>
    <w:rsid w:val="00FE1F1D"/>
    <w:rsid w:val="00FE2243"/>
    <w:rsid w:val="00FF7E58"/>
    <w:rsid w:val="03B60BF9"/>
    <w:rsid w:val="06B238FA"/>
    <w:rsid w:val="089963F4"/>
    <w:rsid w:val="09DB7734"/>
    <w:rsid w:val="0B374391"/>
    <w:rsid w:val="0F767051"/>
    <w:rsid w:val="104F3F68"/>
    <w:rsid w:val="13464529"/>
    <w:rsid w:val="143040B0"/>
    <w:rsid w:val="18875AE8"/>
    <w:rsid w:val="19AB7732"/>
    <w:rsid w:val="1B0E1D56"/>
    <w:rsid w:val="1BD96DDB"/>
    <w:rsid w:val="1BF05652"/>
    <w:rsid w:val="22A00653"/>
    <w:rsid w:val="25B508B9"/>
    <w:rsid w:val="27FA37E0"/>
    <w:rsid w:val="2F560A17"/>
    <w:rsid w:val="30AD7E3B"/>
    <w:rsid w:val="31343872"/>
    <w:rsid w:val="31CE6088"/>
    <w:rsid w:val="328F7B92"/>
    <w:rsid w:val="32986048"/>
    <w:rsid w:val="32AD45D1"/>
    <w:rsid w:val="331C63A1"/>
    <w:rsid w:val="335618E4"/>
    <w:rsid w:val="33A01181"/>
    <w:rsid w:val="352745FF"/>
    <w:rsid w:val="36B54BA6"/>
    <w:rsid w:val="3829013E"/>
    <w:rsid w:val="387243E8"/>
    <w:rsid w:val="39C83C3E"/>
    <w:rsid w:val="3E4B330D"/>
    <w:rsid w:val="3EEA07FE"/>
    <w:rsid w:val="3F810F38"/>
    <w:rsid w:val="3FFD67E9"/>
    <w:rsid w:val="40D44CAF"/>
    <w:rsid w:val="419420A5"/>
    <w:rsid w:val="433178A0"/>
    <w:rsid w:val="43585B72"/>
    <w:rsid w:val="445E027B"/>
    <w:rsid w:val="4479757B"/>
    <w:rsid w:val="4BE74D42"/>
    <w:rsid w:val="4EBC7D13"/>
    <w:rsid w:val="4FF75639"/>
    <w:rsid w:val="515614C7"/>
    <w:rsid w:val="530621D9"/>
    <w:rsid w:val="54811C45"/>
    <w:rsid w:val="54A31759"/>
    <w:rsid w:val="54CE2D32"/>
    <w:rsid w:val="564F4B87"/>
    <w:rsid w:val="569752EE"/>
    <w:rsid w:val="5987789B"/>
    <w:rsid w:val="599ED783"/>
    <w:rsid w:val="5DCA7D57"/>
    <w:rsid w:val="5E5B067D"/>
    <w:rsid w:val="5E6C4EBD"/>
    <w:rsid w:val="5E842CA9"/>
    <w:rsid w:val="5EFB71CC"/>
    <w:rsid w:val="5EFB7839"/>
    <w:rsid w:val="5F286AEB"/>
    <w:rsid w:val="5F4104EC"/>
    <w:rsid w:val="60496758"/>
    <w:rsid w:val="61C74572"/>
    <w:rsid w:val="625FAA00"/>
    <w:rsid w:val="68574329"/>
    <w:rsid w:val="69320A80"/>
    <w:rsid w:val="6A1C3AE5"/>
    <w:rsid w:val="6BF5CAD0"/>
    <w:rsid w:val="6E4A5EAE"/>
    <w:rsid w:val="6FD9A5A4"/>
    <w:rsid w:val="702E48F5"/>
    <w:rsid w:val="70807521"/>
    <w:rsid w:val="70B0102E"/>
    <w:rsid w:val="71353C29"/>
    <w:rsid w:val="72F07E08"/>
    <w:rsid w:val="754601B3"/>
    <w:rsid w:val="75D901FC"/>
    <w:rsid w:val="75DFB697"/>
    <w:rsid w:val="7658419B"/>
    <w:rsid w:val="777BFAEE"/>
    <w:rsid w:val="77BFD932"/>
    <w:rsid w:val="77FF2EF5"/>
    <w:rsid w:val="79F747E0"/>
    <w:rsid w:val="7A5E7D4D"/>
    <w:rsid w:val="7B494559"/>
    <w:rsid w:val="7BC57958"/>
    <w:rsid w:val="7BDDEA87"/>
    <w:rsid w:val="7BE22485"/>
    <w:rsid w:val="7BFBF3BA"/>
    <w:rsid w:val="7DDC2351"/>
    <w:rsid w:val="7EAA4652"/>
    <w:rsid w:val="8DB9D114"/>
    <w:rsid w:val="B990E4EF"/>
    <w:rsid w:val="BFCACB17"/>
    <w:rsid w:val="D7FF27C7"/>
    <w:rsid w:val="DECF0A88"/>
    <w:rsid w:val="DFDF6D2C"/>
    <w:rsid w:val="F8FFCF82"/>
    <w:rsid w:val="F95F4A80"/>
    <w:rsid w:val="FBB199B7"/>
    <w:rsid w:val="FCFF9616"/>
    <w:rsid w:val="FE7F7780"/>
    <w:rsid w:val="FF8D2A9C"/>
    <w:rsid w:val="FFFE94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2" w:semiHidden="0" w:name="heading 2"/>
    <w:lsdException w:qFormat="1" w:uiPriority="9" w:name="heading 3"/>
    <w:lsdException w:qFormat="1" w:uiPriority="9" w:semiHidden="0"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4"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7"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200" w:firstLineChars="200"/>
      <w:jc w:val="both"/>
    </w:pPr>
    <w:rPr>
      <w:rFonts w:ascii="Times New Roman" w:hAnsi="Times New Roman" w:eastAsia="仿宋_GB2312" w:cstheme="minorBidi"/>
      <w:kern w:val="2"/>
      <w:sz w:val="32"/>
      <w:szCs w:val="21"/>
      <w:lang w:val="en-US" w:eastAsia="zh-CN" w:bidi="ar-SA"/>
    </w:rPr>
  </w:style>
  <w:style w:type="paragraph" w:styleId="3">
    <w:name w:val="heading 1"/>
    <w:basedOn w:val="1"/>
    <w:next w:val="1"/>
    <w:link w:val="26"/>
    <w:qFormat/>
    <w:uiPriority w:val="1"/>
    <w:pPr>
      <w:keepNext/>
      <w:keepLines/>
      <w:outlineLvl w:val="0"/>
    </w:pPr>
    <w:rPr>
      <w:rFonts w:eastAsia="黑体"/>
      <w:bCs/>
      <w:kern w:val="44"/>
      <w:szCs w:val="44"/>
    </w:rPr>
  </w:style>
  <w:style w:type="paragraph" w:styleId="4">
    <w:name w:val="heading 2"/>
    <w:basedOn w:val="1"/>
    <w:next w:val="1"/>
    <w:link w:val="25"/>
    <w:unhideWhenUsed/>
    <w:qFormat/>
    <w:uiPriority w:val="2"/>
    <w:pPr>
      <w:keepNext/>
      <w:keepLines/>
      <w:outlineLvl w:val="1"/>
    </w:pPr>
    <w:rPr>
      <w:rFonts w:eastAsia="楷体_GB2312" w:cstheme="majorBidi"/>
      <w:bCs/>
      <w:szCs w:val="32"/>
    </w:rPr>
  </w:style>
  <w:style w:type="paragraph" w:styleId="5">
    <w:name w:val="heading 4"/>
    <w:basedOn w:val="1"/>
    <w:next w:val="1"/>
    <w:unhideWhenUsed/>
    <w:qFormat/>
    <w:uiPriority w:val="9"/>
    <w:pPr>
      <w:keepNext/>
      <w:keepLines/>
      <w:outlineLvl w:val="3"/>
    </w:pPr>
    <w:rPr>
      <w:rFonts w:cs="Times New Roman (标题 CS)"/>
      <w:b/>
      <w:bCs/>
      <w:szCs w:val="28"/>
    </w:rPr>
  </w:style>
  <w:style w:type="paragraph" w:styleId="6">
    <w:name w:val="heading 6"/>
    <w:basedOn w:val="1"/>
    <w:next w:val="1"/>
    <w:qFormat/>
    <w:uiPriority w:val="0"/>
    <w:pPr>
      <w:keepNext/>
      <w:keepLines/>
      <w:spacing w:before="240" w:after="64" w:line="320" w:lineRule="auto"/>
      <w:outlineLvl w:val="5"/>
    </w:pPr>
    <w:rPr>
      <w:rFonts w:ascii="Cambria" w:hAnsi="Cambria" w:eastAsia="宋体" w:cs="Times New Roman"/>
      <w:b/>
      <w:bCs/>
      <w:sz w:val="24"/>
      <w:szCs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line="240" w:lineRule="auto"/>
      <w:ind w:firstLine="0" w:firstLineChars="0"/>
    </w:pPr>
    <w:rPr>
      <w:rFonts w:asciiTheme="minorHAnsi" w:hAnsiTheme="minorHAnsi" w:eastAsiaTheme="minorEastAsia"/>
      <w:sz w:val="21"/>
      <w:szCs w:val="24"/>
    </w:rPr>
  </w:style>
  <w:style w:type="paragraph" w:styleId="7">
    <w:name w:val="caption"/>
    <w:basedOn w:val="1"/>
    <w:next w:val="1"/>
    <w:unhideWhenUsed/>
    <w:qFormat/>
    <w:uiPriority w:val="35"/>
    <w:rPr>
      <w:rFonts w:eastAsia="黑体" w:asciiTheme="majorHAnsi" w:hAnsiTheme="majorHAnsi" w:cstheme="majorBidi"/>
      <w:sz w:val="20"/>
      <w:szCs w:val="20"/>
    </w:rPr>
  </w:style>
  <w:style w:type="paragraph" w:styleId="8">
    <w:name w:val="annotation text"/>
    <w:basedOn w:val="1"/>
    <w:qFormat/>
    <w:uiPriority w:val="0"/>
    <w:pPr>
      <w:jc w:val="left"/>
    </w:pPr>
  </w:style>
  <w:style w:type="paragraph" w:styleId="9">
    <w:name w:val="Body Text Indent"/>
    <w:basedOn w:val="1"/>
    <w:semiHidden/>
    <w:unhideWhenUsed/>
    <w:qFormat/>
    <w:uiPriority w:val="99"/>
    <w:pPr>
      <w:spacing w:after="120"/>
      <w:ind w:left="420" w:leftChars="200"/>
    </w:pPr>
  </w:style>
  <w:style w:type="paragraph" w:styleId="10">
    <w:name w:val="endnote text"/>
    <w:basedOn w:val="1"/>
    <w:link w:val="38"/>
    <w:qFormat/>
    <w:uiPriority w:val="0"/>
    <w:pPr>
      <w:jc w:val="left"/>
    </w:pPr>
  </w:style>
  <w:style w:type="paragraph" w:styleId="11">
    <w:name w:val="footer"/>
    <w:basedOn w:val="1"/>
    <w:link w:val="39"/>
    <w:qFormat/>
    <w:uiPriority w:val="99"/>
    <w:pPr>
      <w:tabs>
        <w:tab w:val="center" w:pos="4153"/>
        <w:tab w:val="right" w:pos="8306"/>
      </w:tabs>
      <w:spacing w:line="240" w:lineRule="atLeast"/>
      <w:jc w:val="left"/>
    </w:pPr>
    <w:rPr>
      <w:sz w:val="18"/>
      <w:szCs w:val="18"/>
    </w:rPr>
  </w:style>
  <w:style w:type="paragraph" w:styleId="12">
    <w:name w:val="header"/>
    <w:basedOn w:val="1"/>
    <w:qFormat/>
    <w:uiPriority w:val="0"/>
    <w:pPr>
      <w:tabs>
        <w:tab w:val="center" w:pos="4153"/>
        <w:tab w:val="right" w:pos="8306"/>
      </w:tabs>
      <w:spacing w:line="240" w:lineRule="atLeast"/>
      <w:jc w:val="center"/>
    </w:pPr>
    <w:rPr>
      <w:sz w:val="18"/>
      <w:szCs w:val="18"/>
    </w:rPr>
  </w:style>
  <w:style w:type="paragraph" w:styleId="13">
    <w:name w:val="Subtitle"/>
    <w:next w:val="1"/>
    <w:link w:val="33"/>
    <w:qFormat/>
    <w:uiPriority w:val="7"/>
    <w:pPr>
      <w:adjustRightInd w:val="0"/>
      <w:snapToGrid w:val="0"/>
      <w:spacing w:line="560" w:lineRule="exact"/>
      <w:jc w:val="center"/>
    </w:pPr>
    <w:rPr>
      <w:rFonts w:ascii="Times New Roman" w:hAnsi="Times New Roman" w:eastAsia="楷体_GB2312" w:cstheme="minorBidi"/>
      <w:b/>
      <w:bCs/>
      <w:kern w:val="28"/>
      <w:sz w:val="32"/>
      <w:szCs w:val="32"/>
      <w:lang w:val="en-US" w:eastAsia="zh-CN" w:bidi="ar-SA"/>
    </w:rPr>
  </w:style>
  <w:style w:type="paragraph" w:styleId="14">
    <w:name w:val="footnote text"/>
    <w:basedOn w:val="1"/>
    <w:link w:val="37"/>
    <w:qFormat/>
    <w:uiPriority w:val="0"/>
    <w:pPr>
      <w:jc w:val="left"/>
    </w:pPr>
    <w:rPr>
      <w:sz w:val="18"/>
      <w:szCs w:val="18"/>
    </w:r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Title"/>
    <w:next w:val="1"/>
    <w:link w:val="32"/>
    <w:qFormat/>
    <w:uiPriority w:val="4"/>
    <w:pPr>
      <w:adjustRightInd w:val="0"/>
      <w:snapToGrid w:val="0"/>
      <w:jc w:val="center"/>
    </w:pPr>
    <w:rPr>
      <w:rFonts w:ascii="Times New Roman" w:hAnsi="Times New Roman" w:eastAsia="方正小标宋简体" w:cstheme="majorBidi"/>
      <w:bCs/>
      <w:kern w:val="2"/>
      <w:sz w:val="44"/>
      <w:szCs w:val="32"/>
      <w:lang w:val="en-US" w:eastAsia="zh-CN" w:bidi="ar-SA"/>
    </w:rPr>
  </w:style>
  <w:style w:type="paragraph" w:styleId="17">
    <w:name w:val="Body Text First Indent"/>
    <w:basedOn w:val="2"/>
    <w:next w:val="1"/>
    <w:unhideWhenUsed/>
    <w:qFormat/>
    <w:uiPriority w:val="99"/>
    <w:pPr>
      <w:ind w:firstLine="420" w:firstLineChars="100"/>
    </w:pPr>
  </w:style>
  <w:style w:type="paragraph" w:styleId="18">
    <w:name w:val="Body Text First Indent 2"/>
    <w:basedOn w:val="9"/>
    <w:next w:val="1"/>
    <w:qFormat/>
    <w:uiPriority w:val="0"/>
    <w:pPr>
      <w:spacing w:line="240" w:lineRule="auto"/>
      <w:ind w:firstLine="420"/>
    </w:pPr>
    <w:rPr>
      <w:rFonts w:eastAsia="宋体" w:cs="Times New Roman"/>
      <w:sz w:val="21"/>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rPr>
  </w:style>
  <w:style w:type="character" w:styleId="23">
    <w:name w:val="endnote reference"/>
    <w:basedOn w:val="21"/>
    <w:qFormat/>
    <w:uiPriority w:val="0"/>
    <w:rPr>
      <w:vertAlign w:val="superscript"/>
    </w:rPr>
  </w:style>
  <w:style w:type="character" w:styleId="24">
    <w:name w:val="footnote reference"/>
    <w:basedOn w:val="21"/>
    <w:qFormat/>
    <w:uiPriority w:val="0"/>
    <w:rPr>
      <w:vertAlign w:val="superscript"/>
    </w:rPr>
  </w:style>
  <w:style w:type="character" w:customStyle="1" w:styleId="25">
    <w:name w:val="标题 2 字符"/>
    <w:basedOn w:val="21"/>
    <w:link w:val="4"/>
    <w:qFormat/>
    <w:uiPriority w:val="2"/>
    <w:rPr>
      <w:rFonts w:ascii="Times New Roman" w:hAnsi="Times New Roman" w:eastAsia="楷体_GB2312" w:cstheme="majorBidi"/>
      <w:bCs/>
      <w:sz w:val="32"/>
      <w:szCs w:val="32"/>
    </w:rPr>
  </w:style>
  <w:style w:type="character" w:customStyle="1" w:styleId="26">
    <w:name w:val="标题 1 字符"/>
    <w:basedOn w:val="21"/>
    <w:link w:val="3"/>
    <w:qFormat/>
    <w:uiPriority w:val="1"/>
    <w:rPr>
      <w:rFonts w:ascii="Times New Roman" w:hAnsi="Times New Roman" w:eastAsia="黑体"/>
      <w:bCs/>
      <w:kern w:val="44"/>
      <w:sz w:val="32"/>
      <w:szCs w:val="44"/>
    </w:rPr>
  </w:style>
  <w:style w:type="paragraph" w:customStyle="1" w:styleId="27">
    <w:name w:val="修订1"/>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28">
    <w:name w:val="图"/>
    <w:next w:val="1"/>
    <w:link w:val="29"/>
    <w:qFormat/>
    <w:uiPriority w:val="6"/>
    <w:pPr>
      <w:adjustRightInd w:val="0"/>
      <w:snapToGrid w:val="0"/>
      <w:jc w:val="center"/>
    </w:pPr>
    <w:rPr>
      <w:rFonts w:ascii="Times New Roman" w:hAnsi="Times New Roman" w:eastAsia="仿宋_GB2312" w:cstheme="minorBidi"/>
      <w:kern w:val="2"/>
      <w:sz w:val="32"/>
      <w:szCs w:val="21"/>
      <w:lang w:val="en-US" w:eastAsia="zh-CN" w:bidi="ar-SA"/>
    </w:rPr>
  </w:style>
  <w:style w:type="character" w:customStyle="1" w:styleId="29">
    <w:name w:val="图 字符"/>
    <w:basedOn w:val="30"/>
    <w:link w:val="28"/>
    <w:qFormat/>
    <w:uiPriority w:val="6"/>
    <w:rPr>
      <w:rFonts w:ascii="Times New Roman" w:hAnsi="Times New Roman" w:eastAsia="仿宋_GB2312"/>
      <w:sz w:val="32"/>
    </w:rPr>
  </w:style>
  <w:style w:type="character" w:customStyle="1" w:styleId="30">
    <w:name w:val="附件 字符"/>
    <w:basedOn w:val="21"/>
    <w:link w:val="31"/>
    <w:qFormat/>
    <w:uiPriority w:val="5"/>
    <w:rPr>
      <w:rFonts w:ascii="Times New Roman" w:hAnsi="Times New Roman" w:eastAsia="黑体"/>
      <w:sz w:val="32"/>
    </w:rPr>
  </w:style>
  <w:style w:type="paragraph" w:customStyle="1" w:styleId="31">
    <w:name w:val="附件"/>
    <w:next w:val="1"/>
    <w:link w:val="30"/>
    <w:qFormat/>
    <w:uiPriority w:val="5"/>
    <w:pPr>
      <w:adjustRightInd w:val="0"/>
      <w:snapToGrid w:val="0"/>
      <w:spacing w:line="560" w:lineRule="exact"/>
      <w:outlineLvl w:val="0"/>
    </w:pPr>
    <w:rPr>
      <w:rFonts w:ascii="Times New Roman" w:hAnsi="Times New Roman" w:eastAsia="黑体" w:cstheme="minorBidi"/>
      <w:kern w:val="2"/>
      <w:sz w:val="32"/>
      <w:szCs w:val="21"/>
      <w:lang w:val="en-US" w:eastAsia="zh-CN" w:bidi="ar-SA"/>
    </w:rPr>
  </w:style>
  <w:style w:type="character" w:customStyle="1" w:styleId="32">
    <w:name w:val="标题 字符"/>
    <w:basedOn w:val="21"/>
    <w:link w:val="16"/>
    <w:qFormat/>
    <w:uiPriority w:val="4"/>
    <w:rPr>
      <w:rFonts w:ascii="Times New Roman" w:hAnsi="Times New Roman" w:eastAsia="方正小标宋简体" w:cstheme="majorBidi"/>
      <w:bCs/>
      <w:sz w:val="44"/>
      <w:szCs w:val="32"/>
    </w:rPr>
  </w:style>
  <w:style w:type="character" w:customStyle="1" w:styleId="33">
    <w:name w:val="副标题 字符"/>
    <w:basedOn w:val="21"/>
    <w:link w:val="13"/>
    <w:qFormat/>
    <w:uiPriority w:val="7"/>
    <w:rPr>
      <w:rFonts w:ascii="Times New Roman" w:hAnsi="Times New Roman" w:eastAsia="楷体_GB2312"/>
      <w:b/>
      <w:bCs/>
      <w:kern w:val="28"/>
      <w:sz w:val="32"/>
      <w:szCs w:val="32"/>
    </w:rPr>
  </w:style>
  <w:style w:type="character" w:customStyle="1" w:styleId="34">
    <w:name w:val="fontstyle01"/>
    <w:basedOn w:val="21"/>
    <w:qFormat/>
    <w:uiPriority w:val="0"/>
    <w:rPr>
      <w:rFonts w:hint="eastAsia" w:ascii="仿宋_GB2312" w:eastAsia="仿宋_GB2312"/>
      <w:color w:val="800080"/>
      <w:sz w:val="32"/>
      <w:szCs w:val="32"/>
    </w:rPr>
  </w:style>
  <w:style w:type="character" w:customStyle="1" w:styleId="35">
    <w:name w:val="fontstyle21"/>
    <w:basedOn w:val="21"/>
    <w:qFormat/>
    <w:uiPriority w:val="0"/>
    <w:rPr>
      <w:rFonts w:hint="default" w:ascii="TimesNewRomanPSMT" w:hAnsi="TimesNewRomanPSMT"/>
      <w:color w:val="000000"/>
      <w:sz w:val="32"/>
      <w:szCs w:val="32"/>
    </w:rPr>
  </w:style>
  <w:style w:type="paragraph" w:styleId="36">
    <w:name w:val="List Paragraph"/>
    <w:basedOn w:val="1"/>
    <w:unhideWhenUsed/>
    <w:qFormat/>
    <w:uiPriority w:val="99"/>
    <w:pPr>
      <w:ind w:firstLine="420"/>
    </w:pPr>
  </w:style>
  <w:style w:type="character" w:customStyle="1" w:styleId="37">
    <w:name w:val="脚注文本 字符"/>
    <w:basedOn w:val="21"/>
    <w:link w:val="14"/>
    <w:qFormat/>
    <w:uiPriority w:val="0"/>
    <w:rPr>
      <w:rFonts w:ascii="Times New Roman" w:hAnsi="Times New Roman" w:eastAsia="仿宋_GB2312"/>
      <w:sz w:val="18"/>
      <w:szCs w:val="18"/>
    </w:rPr>
  </w:style>
  <w:style w:type="character" w:customStyle="1" w:styleId="38">
    <w:name w:val="尾注文本 字符"/>
    <w:basedOn w:val="21"/>
    <w:link w:val="10"/>
    <w:qFormat/>
    <w:uiPriority w:val="0"/>
    <w:rPr>
      <w:rFonts w:ascii="Times New Roman" w:hAnsi="Times New Roman" w:eastAsia="仿宋_GB2312"/>
      <w:sz w:val="32"/>
    </w:rPr>
  </w:style>
  <w:style w:type="character" w:customStyle="1" w:styleId="39">
    <w:name w:val="页脚 字符"/>
    <w:basedOn w:val="21"/>
    <w:link w:val="11"/>
    <w:qFormat/>
    <w:uiPriority w:val="99"/>
    <w:rPr>
      <w:rFonts w:ascii="Times New Roman" w:hAnsi="Times New Roman" w:eastAsia="仿宋_GB2312"/>
      <w:sz w:val="18"/>
      <w:szCs w:val="18"/>
    </w:rPr>
  </w:style>
  <w:style w:type="paragraph" w:customStyle="1" w:styleId="40">
    <w:name w:val="首行缩进"/>
    <w:qFormat/>
    <w:uiPriority w:val="0"/>
    <w:pPr>
      <w:widowControl w:val="0"/>
      <w:spacing w:line="360" w:lineRule="auto"/>
      <w:ind w:firstLine="480" w:firstLineChars="200"/>
    </w:pPr>
    <w:rPr>
      <w:rFonts w:ascii="宋体" w:hAnsi="宋体" w:eastAsia="仿宋_GB2312" w:cs="Times New Roman"/>
      <w:kern w:val="2"/>
      <w:sz w:val="24"/>
      <w:szCs w:val="24"/>
      <w:lang w:val="en-US" w:eastAsia="zh-CN" w:bidi="ar-SA"/>
    </w:rPr>
  </w:style>
  <w:style w:type="table" w:customStyle="1" w:styleId="41">
    <w:name w:val="网格型1"/>
    <w:basedOn w:val="19"/>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网格型2"/>
    <w:basedOn w:val="19"/>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网格型3"/>
    <w:basedOn w:val="19"/>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4">
    <w:name w:val="修订2"/>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45">
    <w:name w:val="Revision"/>
    <w:hidden/>
    <w:unhideWhenUsed/>
    <w:qFormat/>
    <w:uiPriority w:val="99"/>
    <w:rPr>
      <w:rFonts w:ascii="Times New Roman" w:hAnsi="Times New Roman" w:eastAsia="仿宋_GB2312" w:cstheme="minorBidi"/>
      <w:kern w:val="2"/>
      <w:sz w:val="3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5289</Words>
  <Characters>1193</Characters>
  <Lines>9</Lines>
  <Paragraphs>12</Paragraphs>
  <TotalTime>50</TotalTime>
  <ScaleCrop>false</ScaleCrop>
  <LinksUpToDate>false</LinksUpToDate>
  <CharactersWithSpaces>6470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2024-01-27T10:10:00Z</dcterms:created>
  <dc:creator>shilin</dc:creator>
  <cp:lastModifiedBy>軙</cp:lastModifiedBy>
  <dcterms:modified xsi:type="dcterms:W3CDTF">2025-09-23T09:51:13Z</dcterms:modified>
  <cp:revision>359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5FEB62C3E4E644859511325E0C9AE0BB_13</vt:lpwstr>
  </property>
</Properties>
</file>