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F00AF">
      <w:pPr>
        <w:spacing w:line="600" w:lineRule="exact"/>
        <w:jc w:val="left"/>
        <w:rPr>
          <w:rFonts w:eastAsia="仿宋_GB2312"/>
          <w:color w:val="000000"/>
          <w:sz w:val="32"/>
          <w:szCs w:val="32"/>
        </w:rPr>
      </w:pPr>
      <w:r>
        <w:rPr>
          <w:rFonts w:hint="eastAsia" w:eastAsia="仿宋_GB2312"/>
          <w:color w:val="000000"/>
          <w:sz w:val="32"/>
          <w:szCs w:val="32"/>
        </w:rPr>
        <w:t>附件1</w:t>
      </w:r>
    </w:p>
    <w:p w14:paraId="0A34CA25">
      <w:pPr>
        <w:spacing w:line="600" w:lineRule="exact"/>
        <w:jc w:val="left"/>
        <w:rPr>
          <w:rFonts w:eastAsia="仿宋_GB2312"/>
          <w:color w:val="000000"/>
          <w:sz w:val="32"/>
          <w:szCs w:val="32"/>
        </w:rPr>
      </w:pPr>
    </w:p>
    <w:p w14:paraId="03BBA367">
      <w:pPr>
        <w:spacing w:line="1000" w:lineRule="exact"/>
        <w:jc w:val="center"/>
        <w:rPr>
          <w:rFonts w:ascii="方正小标宋简体" w:hAnsi="方正小标宋简体" w:eastAsia="方正小标宋简体"/>
          <w:sz w:val="44"/>
        </w:rPr>
      </w:pPr>
      <w:r>
        <w:rPr>
          <w:rFonts w:hint="eastAsia" w:ascii="方正小标宋简体" w:hAnsi="方正小标宋简体" w:eastAsia="方正小标宋简体"/>
          <w:sz w:val="44"/>
        </w:rPr>
        <w:t>广东省“促进小微工业企业上规模发展”</w:t>
      </w:r>
    </w:p>
    <w:p w14:paraId="39D23D84">
      <w:pPr>
        <w:spacing w:line="1000" w:lineRule="exact"/>
        <w:jc w:val="center"/>
        <w:rPr>
          <w:rFonts w:ascii="方正小标宋简体" w:hAnsi="方正小标宋简体" w:eastAsia="方正小标宋简体"/>
          <w:sz w:val="44"/>
        </w:rPr>
      </w:pPr>
      <w:r>
        <w:rPr>
          <w:rFonts w:hint="eastAsia" w:ascii="方正小标宋简体" w:hAnsi="方正小标宋简体" w:eastAsia="方正小标宋简体"/>
          <w:sz w:val="44"/>
        </w:rPr>
        <w:t>专项资金奖补申报书</w:t>
      </w:r>
    </w:p>
    <w:p w14:paraId="64CE51DB">
      <w:pPr>
        <w:spacing w:line="1000" w:lineRule="exact"/>
        <w:jc w:val="center"/>
        <w:rPr>
          <w:rFonts w:ascii="方正小标宋简体" w:hAnsi="方正小标宋简体" w:eastAsia="方正小标宋简体"/>
          <w:sz w:val="32"/>
          <w:szCs w:val="32"/>
        </w:rPr>
      </w:pPr>
      <w:r>
        <w:rPr>
          <w:rFonts w:hint="eastAsia" w:ascii="方正小标宋简体" w:hAnsi="方正小标宋简体" w:eastAsia="方正小标宋简体"/>
          <w:sz w:val="32"/>
          <w:szCs w:val="32"/>
        </w:rPr>
        <w:t>（202</w:t>
      </w:r>
      <w:r>
        <w:rPr>
          <w:rFonts w:hint="eastAsia" w:ascii="方正小标宋简体" w:hAnsi="方正小标宋简体" w:eastAsia="方正小标宋简体"/>
          <w:sz w:val="32"/>
          <w:szCs w:val="32"/>
          <w:lang w:val="en-US" w:eastAsia="zh-CN"/>
        </w:rPr>
        <w:t>5</w:t>
      </w:r>
      <w:r>
        <w:rPr>
          <w:rFonts w:hint="eastAsia" w:ascii="方正小标宋简体" w:hAnsi="方正小标宋简体" w:eastAsia="方正小标宋简体"/>
          <w:sz w:val="32"/>
          <w:szCs w:val="32"/>
        </w:rPr>
        <w:t>年）</w:t>
      </w:r>
    </w:p>
    <w:p w14:paraId="0CE3489E">
      <w:pPr>
        <w:snapToGrid w:val="0"/>
        <w:spacing w:line="580" w:lineRule="exact"/>
        <w:ind w:firstLine="640" w:firstLineChars="200"/>
        <w:rPr>
          <w:rFonts w:ascii="仿宋_GB2312" w:hAnsi="仿宋_GB2312" w:eastAsia="仿宋_GB2312" w:cs="仿宋_GB2312"/>
          <w:sz w:val="32"/>
          <w:szCs w:val="32"/>
        </w:rPr>
      </w:pPr>
    </w:p>
    <w:p w14:paraId="611FFE82">
      <w:pPr>
        <w:snapToGrid w:val="0"/>
        <w:spacing w:line="580" w:lineRule="exact"/>
        <w:ind w:firstLine="640" w:firstLineChars="200"/>
        <w:rPr>
          <w:rFonts w:ascii="仿宋_GB2312" w:hAnsi="仿宋_GB2312" w:eastAsia="仿宋_GB2312" w:cs="仿宋_GB2312"/>
          <w:sz w:val="32"/>
          <w:szCs w:val="32"/>
        </w:rPr>
      </w:pPr>
    </w:p>
    <w:p w14:paraId="346ECE19">
      <w:pPr>
        <w:snapToGrid w:val="0"/>
        <w:spacing w:line="580" w:lineRule="exact"/>
        <w:ind w:firstLine="640" w:firstLineChars="200"/>
        <w:rPr>
          <w:rFonts w:ascii="仿宋_GB2312" w:hAnsi="仿宋_GB2312" w:eastAsia="仿宋_GB2312" w:cs="仿宋_GB2312"/>
          <w:sz w:val="32"/>
          <w:szCs w:val="32"/>
        </w:rPr>
      </w:pPr>
    </w:p>
    <w:p w14:paraId="2485AC77">
      <w:pPr>
        <w:snapToGrid w:val="0"/>
        <w:spacing w:line="580" w:lineRule="exact"/>
        <w:ind w:firstLine="640" w:firstLineChars="200"/>
        <w:rPr>
          <w:rFonts w:ascii="仿宋_GB2312" w:hAnsi="仿宋_GB2312" w:eastAsia="仿宋_GB2312" w:cs="仿宋_GB2312"/>
          <w:sz w:val="32"/>
          <w:szCs w:val="32"/>
        </w:rPr>
      </w:pPr>
    </w:p>
    <w:p w14:paraId="70F313BA">
      <w:pPr>
        <w:snapToGrid w:val="0"/>
        <w:spacing w:line="640" w:lineRule="exact"/>
        <w:rPr>
          <w:rFonts w:hint="eastAsia" w:ascii="仿宋" w:hAnsi="仿宋" w:eastAsia="仿宋" w:cs="仿宋"/>
          <w:sz w:val="24"/>
          <w:szCs w:val="24"/>
        </w:rPr>
      </w:pPr>
      <w:r>
        <w:rPr>
          <w:rFonts w:hint="eastAsia" w:ascii="仿宋" w:hAnsi="仿宋" w:eastAsia="仿宋" w:cs="仿宋"/>
          <w:sz w:val="24"/>
          <w:szCs w:val="24"/>
        </w:rPr>
        <w:t xml:space="preserve">    项目名称：广东省“促进小微工业企业上规模发展”专项资金奖补</w:t>
      </w:r>
    </w:p>
    <w:p w14:paraId="4A3965CD">
      <w:pPr>
        <w:snapToGrid w:val="0"/>
        <w:spacing w:line="6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专题名称：广东省“促进小微工业企业上规模发展”专项资金奖补</w:t>
      </w:r>
    </w:p>
    <w:p w14:paraId="0FC60D5F">
      <w:pPr>
        <w:snapToGrid w:val="0"/>
        <w:spacing w:line="6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申报单位：</w:t>
      </w:r>
    </w:p>
    <w:p w14:paraId="2C6C3EF2">
      <w:pPr>
        <w:snapToGrid w:val="0"/>
        <w:spacing w:line="6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项目联系人：手机：</w:t>
      </w:r>
    </w:p>
    <w:p w14:paraId="0F41C10E">
      <w:pPr>
        <w:snapToGrid w:val="0"/>
        <w:spacing w:line="6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企业注册地：</w:t>
      </w:r>
    </w:p>
    <w:p w14:paraId="064FD49B">
      <w:pPr>
        <w:snapToGrid w:val="0"/>
        <w:spacing w:line="6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法定代表人：手机：</w:t>
      </w:r>
    </w:p>
    <w:p w14:paraId="73A90023">
      <w:pPr>
        <w:snapToGrid w:val="0"/>
        <w:spacing w:line="640" w:lineRule="exact"/>
        <w:rPr>
          <w:rFonts w:hint="eastAsia" w:ascii="仿宋" w:hAnsi="仿宋" w:eastAsia="仿宋" w:cs="仿宋"/>
          <w:sz w:val="24"/>
          <w:szCs w:val="24"/>
        </w:rPr>
      </w:pPr>
      <w:r>
        <w:rPr>
          <w:rFonts w:hint="eastAsia" w:ascii="仿宋" w:hAnsi="仿宋" w:eastAsia="仿宋" w:cs="仿宋"/>
          <w:sz w:val="24"/>
          <w:szCs w:val="24"/>
        </w:rPr>
        <w:t xml:space="preserve">    申报日期：</w:t>
      </w:r>
    </w:p>
    <w:p w14:paraId="7C6F4C5D">
      <w:pPr>
        <w:snapToGrid w:val="0"/>
        <w:spacing w:line="580" w:lineRule="exact"/>
        <w:ind w:firstLine="640" w:firstLineChars="200"/>
        <w:rPr>
          <w:rFonts w:ascii="仿宋_GB2312" w:hAnsi="仿宋_GB2312" w:eastAsia="仿宋_GB2312" w:cs="仿宋_GB2312"/>
          <w:sz w:val="32"/>
          <w:szCs w:val="32"/>
        </w:rPr>
      </w:pPr>
    </w:p>
    <w:p w14:paraId="05D413A4">
      <w:pPr>
        <w:snapToGrid w:val="0"/>
        <w:spacing w:line="580" w:lineRule="exact"/>
        <w:ind w:firstLine="640" w:firstLineChars="200"/>
        <w:rPr>
          <w:rFonts w:ascii="仿宋_GB2312" w:hAnsi="仿宋_GB2312" w:eastAsia="仿宋_GB2312" w:cs="仿宋_GB2312"/>
          <w:sz w:val="32"/>
          <w:szCs w:val="32"/>
        </w:rPr>
      </w:pPr>
    </w:p>
    <w:p w14:paraId="0437DC9F">
      <w:pPr>
        <w:spacing w:line="480" w:lineRule="auto"/>
      </w:pPr>
    </w:p>
    <w:p w14:paraId="179D8E8F">
      <w:pPr>
        <w:spacing w:line="480" w:lineRule="auto"/>
      </w:pPr>
    </w:p>
    <w:p w14:paraId="299976D3">
      <w:pPr>
        <w:spacing w:line="480" w:lineRule="auto"/>
      </w:pPr>
    </w:p>
    <w:p w14:paraId="0E568A07">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承诺书</w:t>
      </w:r>
    </w:p>
    <w:p w14:paraId="268D697A">
      <w:pPr>
        <w:spacing w:line="560" w:lineRule="exact"/>
        <w:jc w:val="center"/>
        <w:rPr>
          <w:rFonts w:ascii="方正小标宋简体" w:eastAsia="方正小标宋简体"/>
          <w:sz w:val="44"/>
          <w:szCs w:val="44"/>
        </w:rPr>
      </w:pPr>
    </w:p>
    <w:p w14:paraId="6248993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承诺遵守相关文件规定，并自愿作出以下声明：1、本单位经营规范，在专项资金申报、管理、使用过程中不存在虚假、挤占、挪用等违法违规行为。2、保证全部申报材料真实、完整、有效。如存在利用虚假资料瞒报、虚报等手段通过专项资金申请资格审查并获得专项资金资助的，由此产生的法律责任及其他所有后果，我单位将全部承担。3、保证按照规定及时报送项目进度跟踪报表和企业效益跟踪表等相关材料。4、主动配合主管部门/财政/审计或其委托的第三方评价机构开展监督检查、绩效评价、项目验收等工作。5、本单位同意将本申请材料向依法审批工作人员和评审专家公开，对依法审批或者评审过程中泄露的信息，审批工作人员和评审专家免予承担责任。6、本单位承诺所申报项目无下列情形之一，如有本单位承担由此产生的全部责任：</w:t>
      </w:r>
    </w:p>
    <w:p w14:paraId="72AD0B6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(1)知识产权争议；</w:t>
      </w:r>
    </w:p>
    <w:p w14:paraId="36086E72">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(2)到期未申请验收或者验收未通过的项目。</w:t>
      </w:r>
    </w:p>
    <w:p w14:paraId="7AF12439">
      <w:pPr>
        <w:spacing w:line="560" w:lineRule="exact"/>
        <w:ind w:firstLine="640" w:firstLineChars="200"/>
        <w:rPr>
          <w:rFonts w:hint="eastAsia" w:ascii="仿宋" w:hAnsi="仿宋" w:eastAsia="仿宋" w:cs="仿宋"/>
          <w:sz w:val="32"/>
          <w:szCs w:val="32"/>
        </w:rPr>
      </w:pPr>
    </w:p>
    <w:p w14:paraId="1F3EF79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特此承诺。</w:t>
      </w:r>
    </w:p>
    <w:p w14:paraId="5FDB1EB7">
      <w:pPr>
        <w:spacing w:line="560" w:lineRule="exact"/>
        <w:ind w:firstLine="640" w:firstLineChars="200"/>
        <w:rPr>
          <w:rFonts w:hint="eastAsia" w:ascii="仿宋" w:hAnsi="仿宋" w:eastAsia="仿宋" w:cs="仿宋"/>
          <w:sz w:val="32"/>
          <w:szCs w:val="32"/>
        </w:rPr>
      </w:pPr>
    </w:p>
    <w:p w14:paraId="6168A422">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法定代表人签章：</w:t>
      </w:r>
    </w:p>
    <w:p w14:paraId="5888AAB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(单位盖章)</w:t>
      </w:r>
    </w:p>
    <w:p w14:paraId="29AFBC1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是否同意</w:t>
      </w:r>
      <w:r>
        <w:rPr>
          <w:rFonts w:hint="eastAsia" w:ascii="仿宋" w:hAnsi="仿宋" w:eastAsia="仿宋" w:cs="仿宋"/>
          <w:sz w:val="32"/>
          <w:szCs w:val="32"/>
        </w:rPr>
        <w:drawing>
          <wp:inline distT="0" distB="0" distL="0" distR="0">
            <wp:extent cx="170815" cy="170815"/>
            <wp:effectExtent l="0" t="0" r="635" b="635"/>
            <wp:docPr id="1" name="IM 18"/>
            <wp:cNvGraphicFramePr/>
            <a:graphic xmlns:a="http://schemas.openxmlformats.org/drawingml/2006/main">
              <a:graphicData uri="http://schemas.openxmlformats.org/drawingml/2006/picture">
                <pic:pic xmlns:pic="http://schemas.openxmlformats.org/drawingml/2006/picture">
                  <pic:nvPicPr>
                    <pic:cNvPr id="1" name="IM 18"/>
                    <pic:cNvPicPr/>
                  </pic:nvPicPr>
                  <pic:blipFill>
                    <a:blip r:embed="rId4"/>
                    <a:stretch>
                      <a:fillRect/>
                    </a:stretch>
                  </pic:blipFill>
                  <pic:spPr>
                    <a:xfrm>
                      <a:off x="0" y="0"/>
                      <a:ext cx="171282" cy="171282"/>
                    </a:xfrm>
                    <a:prstGeom prst="rect">
                      <a:avLst/>
                    </a:prstGeom>
                  </pic:spPr>
                </pic:pic>
              </a:graphicData>
            </a:graphic>
          </wp:inline>
        </w:drawing>
      </w:r>
      <w:r>
        <w:rPr>
          <w:rFonts w:hint="eastAsia" w:ascii="仿宋" w:hAnsi="仿宋" w:eastAsia="仿宋" w:cs="仿宋"/>
          <w:sz w:val="32"/>
          <w:szCs w:val="32"/>
        </w:rPr>
        <w:t>是</w:t>
      </w:r>
      <w:r>
        <w:rPr>
          <w:rFonts w:hint="eastAsia" w:ascii="仿宋" w:hAnsi="仿宋" w:eastAsia="仿宋" w:cs="仿宋"/>
          <w:sz w:val="32"/>
          <w:szCs w:val="32"/>
        </w:rPr>
        <w:drawing>
          <wp:inline distT="0" distB="0" distL="0" distR="0">
            <wp:extent cx="170815" cy="170815"/>
            <wp:effectExtent l="0" t="0" r="635" b="635"/>
            <wp:docPr id="46" name="IM 18"/>
            <wp:cNvGraphicFramePr/>
            <a:graphic xmlns:a="http://schemas.openxmlformats.org/drawingml/2006/main">
              <a:graphicData uri="http://schemas.openxmlformats.org/drawingml/2006/picture">
                <pic:pic xmlns:pic="http://schemas.openxmlformats.org/drawingml/2006/picture">
                  <pic:nvPicPr>
                    <pic:cNvPr id="46" name="IM 18"/>
                    <pic:cNvPicPr/>
                  </pic:nvPicPr>
                  <pic:blipFill>
                    <a:blip r:embed="rId4"/>
                    <a:stretch>
                      <a:fillRect/>
                    </a:stretch>
                  </pic:blipFill>
                  <pic:spPr>
                    <a:xfrm>
                      <a:off x="0" y="0"/>
                      <a:ext cx="171282" cy="171282"/>
                    </a:xfrm>
                    <a:prstGeom prst="rect">
                      <a:avLst/>
                    </a:prstGeom>
                  </pic:spPr>
                </pic:pic>
              </a:graphicData>
            </a:graphic>
          </wp:inline>
        </w:drawing>
      </w:r>
      <w:r>
        <w:rPr>
          <w:rFonts w:hint="eastAsia" w:ascii="仿宋" w:hAnsi="仿宋" w:eastAsia="仿宋" w:cs="仿宋"/>
          <w:sz w:val="32"/>
          <w:szCs w:val="32"/>
        </w:rPr>
        <w:t>否</w:t>
      </w:r>
    </w:p>
    <w:p w14:paraId="296B1631">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                                     年  月  日</w:t>
      </w:r>
    </w:p>
    <w:p w14:paraId="76B1047B">
      <w:pPr>
        <w:spacing w:line="560" w:lineRule="exact"/>
        <w:ind w:firstLine="680" w:firstLineChars="200"/>
        <w:jc w:val="left"/>
        <w:rPr>
          <w:rFonts w:ascii="方正小标宋简体" w:eastAsia="方正小标宋简体"/>
          <w:spacing w:val="-10"/>
          <w:sz w:val="36"/>
          <w:szCs w:val="36"/>
        </w:rPr>
      </w:pPr>
      <w:r>
        <w:rPr>
          <w:rFonts w:hint="eastAsia" w:ascii="方正小标宋简体" w:eastAsia="方正小标宋简体"/>
          <w:spacing w:val="-10"/>
          <w:sz w:val="36"/>
          <w:szCs w:val="36"/>
        </w:rPr>
        <w:t>202</w:t>
      </w:r>
      <w:r>
        <w:rPr>
          <w:rFonts w:hint="eastAsia" w:ascii="方正小标宋简体" w:eastAsia="方正小标宋简体"/>
          <w:spacing w:val="-10"/>
          <w:sz w:val="36"/>
          <w:szCs w:val="36"/>
          <w:lang w:val="en-US" w:eastAsia="zh-CN"/>
        </w:rPr>
        <w:t>5</w:t>
      </w:r>
      <w:r>
        <w:rPr>
          <w:rFonts w:hint="eastAsia" w:ascii="方正小标宋简体" w:eastAsia="方正小标宋简体"/>
          <w:spacing w:val="-10"/>
          <w:sz w:val="36"/>
          <w:szCs w:val="36"/>
        </w:rPr>
        <w:t>年促进小微工业企业上规模专项资金申报表</w:t>
      </w:r>
    </w:p>
    <w:p w14:paraId="66C9703C">
      <w:pPr>
        <w:spacing w:line="560" w:lineRule="exact"/>
        <w:ind w:firstLine="520" w:firstLineChars="200"/>
        <w:jc w:val="right"/>
        <w:rPr>
          <w:rFonts w:ascii="仿宋_GB2312" w:eastAsia="仿宋_GB2312"/>
          <w:spacing w:val="-10"/>
          <w:sz w:val="28"/>
          <w:szCs w:val="28"/>
        </w:rPr>
      </w:pPr>
      <w:r>
        <w:rPr>
          <w:rFonts w:hint="eastAsia" w:ascii="仿宋_GB2312" w:eastAsia="仿宋_GB2312"/>
          <w:spacing w:val="-10"/>
          <w:sz w:val="28"/>
          <w:szCs w:val="28"/>
        </w:rPr>
        <w:t>单位：万元</w:t>
      </w:r>
      <w:bookmarkStart w:id="0" w:name="_GoBack"/>
      <w:bookmarkEnd w:id="0"/>
    </w:p>
    <w:tbl>
      <w:tblPr>
        <w:tblStyle w:val="7"/>
        <w:tblW w:w="895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96"/>
        <w:gridCol w:w="2148"/>
        <w:gridCol w:w="2410"/>
        <w:gridCol w:w="1905"/>
      </w:tblGrid>
      <w:tr w14:paraId="6BF73F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8" w:hRule="atLeast"/>
        </w:trPr>
        <w:tc>
          <w:tcPr>
            <w:tcW w:w="8959" w:type="dxa"/>
            <w:gridSpan w:val="4"/>
            <w:vAlign w:val="center"/>
          </w:tcPr>
          <w:p w14:paraId="0BAE1136">
            <w:pPr>
              <w:spacing w:line="440" w:lineRule="exact"/>
              <w:jc w:val="left"/>
              <w:rPr>
                <w:rFonts w:hint="eastAsia" w:ascii="仿宋" w:hAnsi="仿宋" w:eastAsia="仿宋" w:cs="仿宋"/>
                <w:sz w:val="24"/>
                <w:szCs w:val="24"/>
              </w:rPr>
            </w:pPr>
            <w:r>
              <w:rPr>
                <w:rFonts w:hint="eastAsia" w:ascii="仿宋" w:hAnsi="仿宋" w:eastAsia="仿宋" w:cs="仿宋"/>
                <w:sz w:val="24"/>
                <w:szCs w:val="24"/>
              </w:rPr>
              <w:t>企业基本信息</w:t>
            </w:r>
          </w:p>
        </w:tc>
      </w:tr>
      <w:tr w14:paraId="02763F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8" w:hRule="atLeast"/>
        </w:trPr>
        <w:tc>
          <w:tcPr>
            <w:tcW w:w="2496" w:type="dxa"/>
            <w:vAlign w:val="center"/>
          </w:tcPr>
          <w:p w14:paraId="5E8549B2">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企业名称</w:t>
            </w:r>
          </w:p>
        </w:tc>
        <w:tc>
          <w:tcPr>
            <w:tcW w:w="6463" w:type="dxa"/>
            <w:gridSpan w:val="3"/>
            <w:vAlign w:val="center"/>
          </w:tcPr>
          <w:p w14:paraId="7C44B710">
            <w:pPr>
              <w:spacing w:line="440" w:lineRule="exact"/>
              <w:jc w:val="center"/>
              <w:rPr>
                <w:rFonts w:hint="eastAsia" w:ascii="仿宋" w:hAnsi="仿宋" w:eastAsia="仿宋" w:cs="仿宋"/>
                <w:sz w:val="24"/>
                <w:szCs w:val="24"/>
              </w:rPr>
            </w:pPr>
          </w:p>
        </w:tc>
      </w:tr>
      <w:tr w14:paraId="351389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8" w:hRule="atLeast"/>
        </w:trPr>
        <w:tc>
          <w:tcPr>
            <w:tcW w:w="2496" w:type="dxa"/>
            <w:vAlign w:val="center"/>
          </w:tcPr>
          <w:p w14:paraId="4B758160">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6463" w:type="dxa"/>
            <w:gridSpan w:val="3"/>
            <w:vAlign w:val="center"/>
          </w:tcPr>
          <w:p w14:paraId="3C8717C6">
            <w:pPr>
              <w:spacing w:line="440" w:lineRule="exact"/>
              <w:jc w:val="center"/>
              <w:rPr>
                <w:rFonts w:hint="eastAsia" w:ascii="仿宋" w:hAnsi="仿宋" w:eastAsia="仿宋" w:cs="仿宋"/>
                <w:sz w:val="24"/>
                <w:szCs w:val="24"/>
              </w:rPr>
            </w:pPr>
          </w:p>
        </w:tc>
      </w:tr>
      <w:tr w14:paraId="488F07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8" w:hRule="atLeast"/>
        </w:trPr>
        <w:tc>
          <w:tcPr>
            <w:tcW w:w="2496" w:type="dxa"/>
            <w:vAlign w:val="center"/>
          </w:tcPr>
          <w:p w14:paraId="7CF4281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申报类型</w:t>
            </w:r>
          </w:p>
        </w:tc>
        <w:tc>
          <w:tcPr>
            <w:tcW w:w="6463" w:type="dxa"/>
            <w:gridSpan w:val="3"/>
            <w:vAlign w:val="center"/>
          </w:tcPr>
          <w:p w14:paraId="422943EB">
            <w:pPr>
              <w:spacing w:line="440" w:lineRule="exact"/>
              <w:jc w:val="left"/>
              <w:rPr>
                <w:rFonts w:hint="eastAsia" w:ascii="仿宋" w:hAnsi="仿宋" w:eastAsia="仿宋" w:cs="仿宋"/>
                <w:color w:val="333333"/>
                <w:spacing w:val="7"/>
                <w:sz w:val="24"/>
                <w:szCs w:val="24"/>
              </w:rPr>
            </w:pPr>
            <w:r>
              <w:rPr>
                <w:rFonts w:hint="eastAsia" w:ascii="仿宋" w:hAnsi="仿宋" w:eastAsia="仿宋" w:cs="仿宋"/>
                <w:color w:val="333333"/>
                <w:spacing w:val="14"/>
                <w:sz w:val="20"/>
              </w:rPr>
              <w:drawing>
                <wp:inline distT="0" distB="0" distL="0" distR="0">
                  <wp:extent cx="170815" cy="170815"/>
                  <wp:effectExtent l="0" t="0" r="0" b="0"/>
                  <wp:docPr id="70" name="IM 21"/>
                  <wp:cNvGraphicFramePr/>
                  <a:graphic xmlns:a="http://schemas.openxmlformats.org/drawingml/2006/main">
                    <a:graphicData uri="http://schemas.openxmlformats.org/drawingml/2006/picture">
                      <pic:pic xmlns:pic="http://schemas.openxmlformats.org/drawingml/2006/picture">
                        <pic:nvPicPr>
                          <pic:cNvPr id="70" name="IM 21"/>
                          <pic:cNvPicPr/>
                        </pic:nvPicPr>
                        <pic:blipFill>
                          <a:blip r:embed="rId5"/>
                          <a:stretch>
                            <a:fillRect/>
                          </a:stretch>
                        </pic:blipFill>
                        <pic:spPr>
                          <a:xfrm>
                            <a:off x="0" y="0"/>
                            <a:ext cx="171282" cy="171282"/>
                          </a:xfrm>
                          <a:prstGeom prst="rect">
                            <a:avLst/>
                          </a:prstGeom>
                        </pic:spPr>
                      </pic:pic>
                    </a:graphicData>
                  </a:graphic>
                </wp:inline>
              </w:drawing>
            </w:r>
            <w:r>
              <w:rPr>
                <w:rFonts w:hint="eastAsia" w:ascii="仿宋" w:hAnsi="仿宋" w:eastAsia="仿宋" w:cs="仿宋"/>
                <w:color w:val="333333"/>
                <w:spacing w:val="14"/>
                <w:sz w:val="24"/>
                <w:szCs w:val="24"/>
              </w:rPr>
              <w:t>2024年首次升规的小微工业企业</w:t>
            </w:r>
          </w:p>
          <w:p w14:paraId="7F484032">
            <w:pPr>
              <w:spacing w:line="440" w:lineRule="exact"/>
              <w:jc w:val="left"/>
              <w:rPr>
                <w:rFonts w:hint="eastAsia" w:ascii="仿宋" w:hAnsi="仿宋" w:eastAsia="仿宋" w:cs="仿宋"/>
                <w:color w:val="333333"/>
                <w:spacing w:val="6"/>
                <w:sz w:val="24"/>
                <w:szCs w:val="24"/>
              </w:rPr>
            </w:pPr>
            <w:r>
              <w:rPr>
                <w:rFonts w:hint="eastAsia" w:ascii="仿宋" w:hAnsi="仿宋" w:eastAsia="仿宋" w:cs="仿宋"/>
                <w:color w:val="333333"/>
                <w:spacing w:val="8"/>
                <w:sz w:val="20"/>
              </w:rPr>
              <w:drawing>
                <wp:inline distT="0" distB="0" distL="0" distR="0">
                  <wp:extent cx="170815" cy="170815"/>
                  <wp:effectExtent l="0" t="0" r="0" b="0"/>
                  <wp:docPr id="5" name="IM 21"/>
                  <wp:cNvGraphicFramePr/>
                  <a:graphic xmlns:a="http://schemas.openxmlformats.org/drawingml/2006/main">
                    <a:graphicData uri="http://schemas.openxmlformats.org/drawingml/2006/picture">
                      <pic:pic xmlns:pic="http://schemas.openxmlformats.org/drawingml/2006/picture">
                        <pic:nvPicPr>
                          <pic:cNvPr id="5" name="IM 21"/>
                          <pic:cNvPicPr/>
                        </pic:nvPicPr>
                        <pic:blipFill>
                          <a:blip r:embed="rId5"/>
                          <a:stretch>
                            <a:fillRect/>
                          </a:stretch>
                        </pic:blipFill>
                        <pic:spPr>
                          <a:xfrm>
                            <a:off x="0" y="0"/>
                            <a:ext cx="171282" cy="171282"/>
                          </a:xfrm>
                          <a:prstGeom prst="rect">
                            <a:avLst/>
                          </a:prstGeom>
                        </pic:spPr>
                      </pic:pic>
                    </a:graphicData>
                  </a:graphic>
                </wp:inline>
              </w:drawing>
            </w:r>
            <w:r>
              <w:rPr>
                <w:rFonts w:hint="eastAsia" w:ascii="仿宋" w:hAnsi="仿宋" w:eastAsia="仿宋" w:cs="仿宋"/>
                <w:color w:val="333333"/>
                <w:spacing w:val="8"/>
                <w:sz w:val="24"/>
                <w:szCs w:val="24"/>
              </w:rPr>
              <w:t>2023年首次升规后2024年工业增加值仍保持10%以上增长的企业</w:t>
            </w:r>
          </w:p>
          <w:p w14:paraId="72C548BD">
            <w:pPr>
              <w:spacing w:line="440" w:lineRule="exact"/>
              <w:jc w:val="left"/>
              <w:rPr>
                <w:rFonts w:hint="eastAsia" w:ascii="仿宋" w:hAnsi="仿宋" w:eastAsia="仿宋" w:cs="仿宋"/>
                <w:color w:val="333333"/>
                <w:spacing w:val="6"/>
                <w:sz w:val="24"/>
                <w:szCs w:val="24"/>
              </w:rPr>
            </w:pPr>
            <w:r>
              <w:rPr>
                <w:rFonts w:hint="eastAsia" w:ascii="仿宋" w:hAnsi="仿宋" w:eastAsia="仿宋" w:cs="仿宋"/>
                <w:color w:val="333333"/>
                <w:spacing w:val="8"/>
                <w:sz w:val="20"/>
              </w:rPr>
              <w:drawing>
                <wp:inline distT="0" distB="0" distL="0" distR="0">
                  <wp:extent cx="170815" cy="170815"/>
                  <wp:effectExtent l="0" t="0" r="635" b="635"/>
                  <wp:docPr id="2" name="IM 21"/>
                  <wp:cNvGraphicFramePr/>
                  <a:graphic xmlns:a="http://schemas.openxmlformats.org/drawingml/2006/main">
                    <a:graphicData uri="http://schemas.openxmlformats.org/drawingml/2006/picture">
                      <pic:pic xmlns:pic="http://schemas.openxmlformats.org/drawingml/2006/picture">
                        <pic:nvPicPr>
                          <pic:cNvPr id="2" name="IM 21"/>
                          <pic:cNvPicPr/>
                        </pic:nvPicPr>
                        <pic:blipFill>
                          <a:blip r:embed="rId5"/>
                          <a:stretch>
                            <a:fillRect/>
                          </a:stretch>
                        </pic:blipFill>
                        <pic:spPr>
                          <a:xfrm>
                            <a:off x="0" y="0"/>
                            <a:ext cx="171282" cy="171282"/>
                          </a:xfrm>
                          <a:prstGeom prst="rect">
                            <a:avLst/>
                          </a:prstGeom>
                        </pic:spPr>
                      </pic:pic>
                    </a:graphicData>
                  </a:graphic>
                </wp:inline>
              </w:drawing>
            </w:r>
            <w:r>
              <w:rPr>
                <w:rFonts w:hint="eastAsia" w:ascii="仿宋" w:hAnsi="仿宋" w:eastAsia="仿宋" w:cs="仿宋"/>
                <w:color w:val="333333"/>
                <w:spacing w:val="8"/>
                <w:sz w:val="24"/>
                <w:szCs w:val="24"/>
              </w:rPr>
              <w:t>2023年首次升规后2024年成为专精特新中小企业的企业</w:t>
            </w:r>
          </w:p>
        </w:tc>
      </w:tr>
      <w:tr w14:paraId="344C0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3" w:hRule="atLeast"/>
        </w:trPr>
        <w:tc>
          <w:tcPr>
            <w:tcW w:w="2496" w:type="dxa"/>
            <w:vAlign w:val="center"/>
          </w:tcPr>
          <w:p w14:paraId="27EF3898">
            <w:pPr>
              <w:spacing w:line="440" w:lineRule="exact"/>
              <w:jc w:val="center"/>
              <w:rPr>
                <w:rFonts w:hint="eastAsia" w:ascii="仿宋" w:hAnsi="仿宋" w:eastAsia="仿宋" w:cs="仿宋"/>
                <w:sz w:val="24"/>
                <w:szCs w:val="24"/>
              </w:rPr>
            </w:pPr>
            <w:r>
              <w:rPr>
                <w:rFonts w:hint="eastAsia" w:ascii="仿宋" w:hAnsi="仿宋" w:eastAsia="仿宋" w:cs="仿宋"/>
                <w:color w:val="333333"/>
                <w:spacing w:val="7"/>
                <w:sz w:val="23"/>
                <w:szCs w:val="23"/>
              </w:rPr>
              <w:t>企</w:t>
            </w:r>
            <w:r>
              <w:rPr>
                <w:rFonts w:hint="eastAsia" w:ascii="仿宋" w:hAnsi="仿宋" w:eastAsia="仿宋" w:cs="仿宋"/>
                <w:color w:val="333333"/>
                <w:spacing w:val="6"/>
                <w:sz w:val="23"/>
                <w:szCs w:val="23"/>
              </w:rPr>
              <w:t>业性质</w:t>
            </w:r>
          </w:p>
        </w:tc>
        <w:tc>
          <w:tcPr>
            <w:tcW w:w="6463" w:type="dxa"/>
            <w:gridSpan w:val="3"/>
            <w:vAlign w:val="center"/>
          </w:tcPr>
          <w:p w14:paraId="6E361A59">
            <w:pPr>
              <w:spacing w:line="440" w:lineRule="exact"/>
              <w:jc w:val="center"/>
              <w:rPr>
                <w:rFonts w:hint="eastAsia" w:ascii="仿宋" w:hAnsi="仿宋" w:eastAsia="仿宋" w:cs="仿宋"/>
                <w:sz w:val="24"/>
                <w:szCs w:val="24"/>
              </w:rPr>
            </w:pPr>
          </w:p>
        </w:tc>
      </w:tr>
      <w:tr w14:paraId="062979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3" w:hRule="atLeast"/>
        </w:trPr>
        <w:tc>
          <w:tcPr>
            <w:tcW w:w="2496" w:type="dxa"/>
            <w:vAlign w:val="center"/>
          </w:tcPr>
          <w:p w14:paraId="68EE0BBF">
            <w:pPr>
              <w:spacing w:line="440" w:lineRule="exact"/>
              <w:jc w:val="center"/>
              <w:rPr>
                <w:rFonts w:hint="eastAsia" w:ascii="仿宋" w:hAnsi="仿宋" w:eastAsia="仿宋" w:cs="仿宋"/>
                <w:sz w:val="24"/>
                <w:szCs w:val="24"/>
              </w:rPr>
            </w:pPr>
            <w:r>
              <w:rPr>
                <w:rFonts w:hint="eastAsia" w:ascii="仿宋" w:hAnsi="仿宋" w:eastAsia="仿宋" w:cs="仿宋"/>
                <w:color w:val="333333"/>
                <w:spacing w:val="8"/>
                <w:sz w:val="23"/>
                <w:szCs w:val="23"/>
              </w:rPr>
              <w:t>注</w:t>
            </w:r>
            <w:r>
              <w:rPr>
                <w:rFonts w:hint="eastAsia" w:ascii="仿宋" w:hAnsi="仿宋" w:eastAsia="仿宋" w:cs="仿宋"/>
                <w:color w:val="333333"/>
                <w:spacing w:val="7"/>
                <w:sz w:val="23"/>
                <w:szCs w:val="23"/>
              </w:rPr>
              <w:t>册地址</w:t>
            </w:r>
          </w:p>
        </w:tc>
        <w:tc>
          <w:tcPr>
            <w:tcW w:w="6463" w:type="dxa"/>
            <w:gridSpan w:val="3"/>
            <w:vAlign w:val="center"/>
          </w:tcPr>
          <w:p w14:paraId="68DB6CFA">
            <w:pPr>
              <w:spacing w:line="440" w:lineRule="exact"/>
              <w:jc w:val="center"/>
              <w:rPr>
                <w:rFonts w:hint="eastAsia" w:ascii="仿宋" w:hAnsi="仿宋" w:eastAsia="仿宋" w:cs="仿宋"/>
                <w:sz w:val="24"/>
                <w:szCs w:val="24"/>
              </w:rPr>
            </w:pPr>
          </w:p>
        </w:tc>
      </w:tr>
      <w:tr w14:paraId="0C1783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3" w:hRule="atLeast"/>
        </w:trPr>
        <w:tc>
          <w:tcPr>
            <w:tcW w:w="2496" w:type="dxa"/>
            <w:vAlign w:val="center"/>
          </w:tcPr>
          <w:p w14:paraId="07981E77">
            <w:pPr>
              <w:spacing w:line="440" w:lineRule="exact"/>
              <w:jc w:val="center"/>
              <w:rPr>
                <w:rFonts w:hint="eastAsia" w:ascii="仿宋" w:hAnsi="仿宋" w:eastAsia="仿宋" w:cs="仿宋"/>
                <w:sz w:val="24"/>
                <w:szCs w:val="24"/>
              </w:rPr>
            </w:pPr>
            <w:r>
              <w:rPr>
                <w:rFonts w:hint="eastAsia" w:ascii="仿宋" w:hAnsi="仿宋" w:eastAsia="仿宋" w:cs="仿宋"/>
                <w:color w:val="333333"/>
                <w:spacing w:val="7"/>
                <w:sz w:val="23"/>
                <w:szCs w:val="23"/>
              </w:rPr>
              <w:t>法人代表</w:t>
            </w:r>
          </w:p>
        </w:tc>
        <w:tc>
          <w:tcPr>
            <w:tcW w:w="2148" w:type="dxa"/>
            <w:vAlign w:val="center"/>
          </w:tcPr>
          <w:p w14:paraId="7F088BF3">
            <w:pPr>
              <w:spacing w:line="440" w:lineRule="exact"/>
              <w:jc w:val="center"/>
              <w:rPr>
                <w:rFonts w:hint="eastAsia" w:ascii="仿宋" w:hAnsi="仿宋" w:eastAsia="仿宋" w:cs="仿宋"/>
                <w:sz w:val="24"/>
                <w:szCs w:val="24"/>
              </w:rPr>
            </w:pPr>
          </w:p>
        </w:tc>
        <w:tc>
          <w:tcPr>
            <w:tcW w:w="2410" w:type="dxa"/>
            <w:vAlign w:val="center"/>
          </w:tcPr>
          <w:p w14:paraId="7C05F29A">
            <w:pPr>
              <w:spacing w:line="440" w:lineRule="exact"/>
              <w:jc w:val="center"/>
              <w:rPr>
                <w:rFonts w:hint="eastAsia" w:ascii="仿宋" w:hAnsi="仿宋" w:eastAsia="仿宋" w:cs="仿宋"/>
                <w:sz w:val="24"/>
                <w:szCs w:val="24"/>
              </w:rPr>
            </w:pPr>
            <w:r>
              <w:rPr>
                <w:rFonts w:hint="eastAsia" w:ascii="仿宋" w:hAnsi="仿宋" w:eastAsia="仿宋" w:cs="仿宋"/>
                <w:color w:val="333333"/>
                <w:spacing w:val="8"/>
                <w:sz w:val="23"/>
                <w:szCs w:val="23"/>
              </w:rPr>
              <w:t>注</w:t>
            </w:r>
            <w:r>
              <w:rPr>
                <w:rFonts w:hint="eastAsia" w:ascii="仿宋" w:hAnsi="仿宋" w:eastAsia="仿宋" w:cs="仿宋"/>
                <w:color w:val="333333"/>
                <w:spacing w:val="7"/>
                <w:sz w:val="23"/>
                <w:szCs w:val="23"/>
              </w:rPr>
              <w:t>册时间</w:t>
            </w:r>
          </w:p>
        </w:tc>
        <w:tc>
          <w:tcPr>
            <w:tcW w:w="1905" w:type="dxa"/>
            <w:vAlign w:val="center"/>
          </w:tcPr>
          <w:p w14:paraId="07E803D9">
            <w:pPr>
              <w:spacing w:line="440" w:lineRule="exact"/>
              <w:jc w:val="center"/>
              <w:rPr>
                <w:rFonts w:hint="eastAsia" w:ascii="仿宋" w:hAnsi="仿宋" w:eastAsia="仿宋" w:cs="仿宋"/>
                <w:sz w:val="24"/>
                <w:szCs w:val="24"/>
              </w:rPr>
            </w:pPr>
          </w:p>
        </w:tc>
      </w:tr>
      <w:tr w14:paraId="626806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3" w:hRule="atLeast"/>
        </w:trPr>
        <w:tc>
          <w:tcPr>
            <w:tcW w:w="2496" w:type="dxa"/>
            <w:vAlign w:val="center"/>
          </w:tcPr>
          <w:p w14:paraId="011C5C43">
            <w:pPr>
              <w:spacing w:line="440" w:lineRule="exact"/>
              <w:jc w:val="center"/>
              <w:rPr>
                <w:rFonts w:hint="eastAsia" w:ascii="仿宋" w:hAnsi="仿宋" w:eastAsia="仿宋" w:cs="仿宋"/>
                <w:sz w:val="24"/>
                <w:szCs w:val="24"/>
              </w:rPr>
            </w:pPr>
            <w:r>
              <w:rPr>
                <w:rFonts w:hint="eastAsia" w:ascii="仿宋" w:hAnsi="仿宋" w:eastAsia="仿宋" w:cs="仿宋"/>
                <w:spacing w:val="2"/>
                <w:sz w:val="23"/>
                <w:szCs w:val="23"/>
              </w:rPr>
              <w:t>申报联</w:t>
            </w:r>
            <w:r>
              <w:rPr>
                <w:rFonts w:hint="eastAsia" w:ascii="仿宋" w:hAnsi="仿宋" w:eastAsia="仿宋" w:cs="仿宋"/>
                <w:spacing w:val="1"/>
                <w:sz w:val="23"/>
                <w:szCs w:val="23"/>
              </w:rPr>
              <w:t>系人</w:t>
            </w:r>
          </w:p>
        </w:tc>
        <w:tc>
          <w:tcPr>
            <w:tcW w:w="2148" w:type="dxa"/>
            <w:vAlign w:val="center"/>
          </w:tcPr>
          <w:p w14:paraId="2859F02B">
            <w:pPr>
              <w:spacing w:line="440" w:lineRule="exact"/>
              <w:jc w:val="center"/>
              <w:rPr>
                <w:rFonts w:hint="eastAsia" w:ascii="仿宋" w:hAnsi="仿宋" w:eastAsia="仿宋" w:cs="仿宋"/>
                <w:sz w:val="24"/>
                <w:szCs w:val="24"/>
              </w:rPr>
            </w:pPr>
          </w:p>
        </w:tc>
        <w:tc>
          <w:tcPr>
            <w:tcW w:w="2410" w:type="dxa"/>
            <w:vAlign w:val="center"/>
          </w:tcPr>
          <w:p w14:paraId="74054586">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联系手机号码</w:t>
            </w:r>
          </w:p>
        </w:tc>
        <w:tc>
          <w:tcPr>
            <w:tcW w:w="1905" w:type="dxa"/>
            <w:vAlign w:val="center"/>
          </w:tcPr>
          <w:p w14:paraId="47EB3E00">
            <w:pPr>
              <w:spacing w:line="440" w:lineRule="exact"/>
              <w:jc w:val="center"/>
              <w:rPr>
                <w:rFonts w:hint="eastAsia" w:ascii="仿宋" w:hAnsi="仿宋" w:eastAsia="仿宋" w:cs="仿宋"/>
                <w:sz w:val="24"/>
                <w:szCs w:val="24"/>
              </w:rPr>
            </w:pPr>
          </w:p>
        </w:tc>
      </w:tr>
      <w:tr w14:paraId="2ED006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3" w:hRule="atLeast"/>
        </w:trPr>
        <w:tc>
          <w:tcPr>
            <w:tcW w:w="2496" w:type="dxa"/>
            <w:vAlign w:val="center"/>
          </w:tcPr>
          <w:p w14:paraId="2BA8D60B">
            <w:pPr>
              <w:spacing w:line="440" w:lineRule="exact"/>
              <w:jc w:val="center"/>
              <w:rPr>
                <w:rFonts w:hint="eastAsia" w:ascii="仿宋" w:hAnsi="仿宋" w:eastAsia="仿宋" w:cs="仿宋"/>
                <w:spacing w:val="2"/>
                <w:sz w:val="23"/>
                <w:szCs w:val="23"/>
              </w:rPr>
            </w:pPr>
            <w:r>
              <w:rPr>
                <w:rFonts w:hint="eastAsia" w:ascii="仿宋" w:hAnsi="仿宋" w:eastAsia="仿宋" w:cs="仿宋"/>
                <w:kern w:val="0"/>
                <w:sz w:val="24"/>
                <w:szCs w:val="32"/>
              </w:rPr>
              <w:t>202</w:t>
            </w:r>
            <w:r>
              <w:rPr>
                <w:rFonts w:hint="eastAsia" w:ascii="仿宋" w:hAnsi="仿宋" w:eastAsia="仿宋" w:cs="仿宋"/>
                <w:kern w:val="0"/>
                <w:sz w:val="24"/>
                <w:szCs w:val="32"/>
                <w:lang w:val="en-US" w:eastAsia="zh-CN"/>
              </w:rPr>
              <w:t>3</w:t>
            </w:r>
            <w:r>
              <w:rPr>
                <w:rFonts w:hint="eastAsia" w:ascii="仿宋" w:hAnsi="仿宋" w:eastAsia="仿宋" w:cs="仿宋"/>
                <w:kern w:val="0"/>
                <w:sz w:val="24"/>
                <w:szCs w:val="32"/>
              </w:rPr>
              <w:t>年度主营业务收入（营业收入）</w:t>
            </w:r>
          </w:p>
        </w:tc>
        <w:tc>
          <w:tcPr>
            <w:tcW w:w="2148" w:type="dxa"/>
            <w:vAlign w:val="center"/>
          </w:tcPr>
          <w:p w14:paraId="43798461">
            <w:pPr>
              <w:spacing w:line="440" w:lineRule="exact"/>
              <w:jc w:val="center"/>
              <w:rPr>
                <w:rFonts w:hint="eastAsia" w:ascii="仿宋" w:hAnsi="仿宋" w:eastAsia="仿宋" w:cs="仿宋"/>
                <w:sz w:val="24"/>
                <w:szCs w:val="24"/>
              </w:rPr>
            </w:pPr>
          </w:p>
        </w:tc>
        <w:tc>
          <w:tcPr>
            <w:tcW w:w="2410" w:type="dxa"/>
            <w:vAlign w:val="center"/>
          </w:tcPr>
          <w:p w14:paraId="46C59AB0">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年度纳税销售额</w:t>
            </w:r>
          </w:p>
        </w:tc>
        <w:tc>
          <w:tcPr>
            <w:tcW w:w="1905" w:type="dxa"/>
            <w:vAlign w:val="center"/>
          </w:tcPr>
          <w:p w14:paraId="3673EDC1">
            <w:pPr>
              <w:spacing w:line="440" w:lineRule="exact"/>
              <w:jc w:val="center"/>
              <w:rPr>
                <w:rFonts w:hint="eastAsia" w:ascii="仿宋" w:hAnsi="仿宋" w:eastAsia="仿宋" w:cs="仿宋"/>
                <w:sz w:val="24"/>
                <w:szCs w:val="24"/>
              </w:rPr>
            </w:pPr>
          </w:p>
        </w:tc>
      </w:tr>
      <w:tr w14:paraId="096437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3" w:hRule="atLeast"/>
        </w:trPr>
        <w:tc>
          <w:tcPr>
            <w:tcW w:w="2496" w:type="dxa"/>
            <w:vAlign w:val="center"/>
          </w:tcPr>
          <w:p w14:paraId="7732D882">
            <w:pPr>
              <w:spacing w:line="440" w:lineRule="exact"/>
              <w:jc w:val="center"/>
              <w:rPr>
                <w:rFonts w:hint="eastAsia" w:ascii="仿宋" w:hAnsi="仿宋" w:eastAsia="仿宋" w:cs="仿宋"/>
                <w:spacing w:val="2"/>
                <w:sz w:val="23"/>
                <w:szCs w:val="23"/>
              </w:rPr>
            </w:pPr>
            <w:r>
              <w:rPr>
                <w:rFonts w:hint="eastAsia" w:ascii="仿宋" w:hAnsi="仿宋" w:eastAsia="仿宋" w:cs="仿宋"/>
                <w:kern w:val="0"/>
                <w:sz w:val="24"/>
                <w:szCs w:val="32"/>
              </w:rPr>
              <w:t>202</w:t>
            </w:r>
            <w:r>
              <w:rPr>
                <w:rFonts w:hint="eastAsia" w:ascii="仿宋" w:hAnsi="仿宋" w:eastAsia="仿宋" w:cs="仿宋"/>
                <w:kern w:val="0"/>
                <w:sz w:val="24"/>
                <w:szCs w:val="32"/>
                <w:lang w:val="en-US" w:eastAsia="zh-CN"/>
              </w:rPr>
              <w:t>4</w:t>
            </w:r>
            <w:r>
              <w:rPr>
                <w:rFonts w:hint="eastAsia" w:ascii="仿宋" w:hAnsi="仿宋" w:eastAsia="仿宋" w:cs="仿宋"/>
                <w:kern w:val="0"/>
                <w:sz w:val="24"/>
                <w:szCs w:val="32"/>
              </w:rPr>
              <w:t>年度主营业务收入（营业收入）</w:t>
            </w:r>
          </w:p>
        </w:tc>
        <w:tc>
          <w:tcPr>
            <w:tcW w:w="2148" w:type="dxa"/>
            <w:vAlign w:val="center"/>
          </w:tcPr>
          <w:p w14:paraId="546DD1CF">
            <w:pPr>
              <w:spacing w:line="440" w:lineRule="exact"/>
              <w:jc w:val="center"/>
              <w:rPr>
                <w:rFonts w:hint="eastAsia" w:ascii="仿宋" w:hAnsi="仿宋" w:eastAsia="仿宋" w:cs="仿宋"/>
                <w:sz w:val="24"/>
                <w:szCs w:val="24"/>
              </w:rPr>
            </w:pPr>
          </w:p>
        </w:tc>
        <w:tc>
          <w:tcPr>
            <w:tcW w:w="2410" w:type="dxa"/>
            <w:vAlign w:val="center"/>
          </w:tcPr>
          <w:p w14:paraId="3279C96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年度纳税销售额</w:t>
            </w:r>
          </w:p>
        </w:tc>
        <w:tc>
          <w:tcPr>
            <w:tcW w:w="1905" w:type="dxa"/>
            <w:vAlign w:val="center"/>
          </w:tcPr>
          <w:p w14:paraId="72F2CABD">
            <w:pPr>
              <w:spacing w:line="440" w:lineRule="exact"/>
              <w:jc w:val="center"/>
              <w:rPr>
                <w:rFonts w:hint="eastAsia" w:ascii="仿宋" w:hAnsi="仿宋" w:eastAsia="仿宋" w:cs="仿宋"/>
                <w:color w:val="C00000"/>
                <w:sz w:val="24"/>
                <w:szCs w:val="24"/>
              </w:rPr>
            </w:pPr>
          </w:p>
        </w:tc>
      </w:tr>
      <w:tr w14:paraId="521C25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3" w:hRule="atLeast"/>
        </w:trPr>
        <w:tc>
          <w:tcPr>
            <w:tcW w:w="2496" w:type="dxa"/>
            <w:vAlign w:val="center"/>
          </w:tcPr>
          <w:p w14:paraId="3DF7CF20">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企业所属县（市、区）</w:t>
            </w:r>
          </w:p>
        </w:tc>
        <w:tc>
          <w:tcPr>
            <w:tcW w:w="2148" w:type="dxa"/>
            <w:vAlign w:val="center"/>
          </w:tcPr>
          <w:p w14:paraId="7161E408">
            <w:pPr>
              <w:spacing w:line="440" w:lineRule="exact"/>
              <w:jc w:val="center"/>
              <w:rPr>
                <w:rFonts w:hint="eastAsia" w:ascii="仿宋" w:hAnsi="仿宋" w:eastAsia="仿宋" w:cs="仿宋"/>
                <w:sz w:val="24"/>
                <w:szCs w:val="24"/>
              </w:rPr>
            </w:pPr>
          </w:p>
        </w:tc>
        <w:tc>
          <w:tcPr>
            <w:tcW w:w="2410" w:type="dxa"/>
            <w:vAlign w:val="center"/>
          </w:tcPr>
          <w:p w14:paraId="3FFF5AE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申报金额</w:t>
            </w:r>
          </w:p>
        </w:tc>
        <w:tc>
          <w:tcPr>
            <w:tcW w:w="1905" w:type="dxa"/>
            <w:vAlign w:val="center"/>
          </w:tcPr>
          <w:p w14:paraId="0E8C24A6">
            <w:pPr>
              <w:spacing w:line="440" w:lineRule="exact"/>
              <w:jc w:val="center"/>
              <w:rPr>
                <w:rFonts w:hint="eastAsia" w:ascii="仿宋" w:hAnsi="仿宋" w:eastAsia="仿宋" w:cs="仿宋"/>
                <w:sz w:val="24"/>
                <w:szCs w:val="24"/>
              </w:rPr>
            </w:pPr>
          </w:p>
        </w:tc>
      </w:tr>
    </w:tbl>
    <w:p w14:paraId="608A20AC">
      <w:pPr>
        <w:spacing w:line="560" w:lineRule="exact"/>
        <w:jc w:val="left"/>
        <w:rPr>
          <w:rFonts w:eastAsia="仿宋_GB2312"/>
          <w:sz w:val="32"/>
          <w:szCs w:val="32"/>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RhMGZlYWE1YmZmYTljMDI5MjVmMWNjZWE2ZTA5MjkifQ=="/>
  </w:docVars>
  <w:rsids>
    <w:rsidRoot w:val="00AF2AD3"/>
    <w:rsid w:val="00006F7A"/>
    <w:rsid w:val="00017019"/>
    <w:rsid w:val="00050151"/>
    <w:rsid w:val="00084BCC"/>
    <w:rsid w:val="000E3F47"/>
    <w:rsid w:val="00104E9B"/>
    <w:rsid w:val="00185387"/>
    <w:rsid w:val="001E22A8"/>
    <w:rsid w:val="00214996"/>
    <w:rsid w:val="002429FF"/>
    <w:rsid w:val="00260107"/>
    <w:rsid w:val="002670EC"/>
    <w:rsid w:val="003277BE"/>
    <w:rsid w:val="00386DC8"/>
    <w:rsid w:val="003E3FE0"/>
    <w:rsid w:val="00406F28"/>
    <w:rsid w:val="00430EA4"/>
    <w:rsid w:val="0047742A"/>
    <w:rsid w:val="004B4466"/>
    <w:rsid w:val="00535DA8"/>
    <w:rsid w:val="006071D3"/>
    <w:rsid w:val="00616CDA"/>
    <w:rsid w:val="00635856"/>
    <w:rsid w:val="00644B9A"/>
    <w:rsid w:val="00663BF7"/>
    <w:rsid w:val="006B6C62"/>
    <w:rsid w:val="006D0AD5"/>
    <w:rsid w:val="0079119A"/>
    <w:rsid w:val="007B63D2"/>
    <w:rsid w:val="00811764"/>
    <w:rsid w:val="008534C0"/>
    <w:rsid w:val="009139BA"/>
    <w:rsid w:val="0093311A"/>
    <w:rsid w:val="009A2187"/>
    <w:rsid w:val="009B5E59"/>
    <w:rsid w:val="009B6ED3"/>
    <w:rsid w:val="009C6B9C"/>
    <w:rsid w:val="009E7884"/>
    <w:rsid w:val="00A20081"/>
    <w:rsid w:val="00A87D13"/>
    <w:rsid w:val="00AA2EEC"/>
    <w:rsid w:val="00AA6B85"/>
    <w:rsid w:val="00AE04C4"/>
    <w:rsid w:val="00AE64BB"/>
    <w:rsid w:val="00AF2AD3"/>
    <w:rsid w:val="00B54F6E"/>
    <w:rsid w:val="00B754CE"/>
    <w:rsid w:val="00BB0A10"/>
    <w:rsid w:val="00C238BE"/>
    <w:rsid w:val="00C95498"/>
    <w:rsid w:val="00CD7D24"/>
    <w:rsid w:val="00DF6A01"/>
    <w:rsid w:val="00E508A3"/>
    <w:rsid w:val="00E71B1E"/>
    <w:rsid w:val="00E94EC6"/>
    <w:rsid w:val="00F02DA9"/>
    <w:rsid w:val="00F90162"/>
    <w:rsid w:val="00FA6A85"/>
    <w:rsid w:val="145B484A"/>
    <w:rsid w:val="3F08664C"/>
    <w:rsid w:val="4E89756B"/>
    <w:rsid w:val="7A6A4357"/>
    <w:rsid w:val="7E0C3B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autoRedefine/>
    <w:unhideWhenUsed/>
    <w:qFormat/>
    <w:uiPriority w:val="99"/>
    <w:pPr>
      <w:ind w:left="100" w:leftChars="2500"/>
    </w:pPr>
  </w:style>
  <w:style w:type="paragraph" w:styleId="3">
    <w:name w:val="Balloon Text"/>
    <w:basedOn w:val="1"/>
    <w:link w:val="10"/>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日期 Char"/>
    <w:basedOn w:val="8"/>
    <w:link w:val="2"/>
    <w:semiHidden/>
    <w:uiPriority w:val="99"/>
    <w:rPr>
      <w:rFonts w:ascii="Times New Roman" w:hAnsi="Times New Roman" w:eastAsia="宋体" w:cs="Times New Roman"/>
      <w:szCs w:val="20"/>
    </w:rPr>
  </w:style>
  <w:style w:type="character" w:customStyle="1" w:styleId="10">
    <w:name w:val="批注框文本 Char"/>
    <w:basedOn w:val="8"/>
    <w:link w:val="3"/>
    <w:semiHidden/>
    <w:qFormat/>
    <w:uiPriority w:val="99"/>
    <w:rPr>
      <w:rFonts w:ascii="Times New Roman" w:hAnsi="Times New Roman" w:eastAsia="宋体" w:cs="Times New Roman"/>
      <w:sz w:val="18"/>
      <w:szCs w:val="18"/>
    </w:rPr>
  </w:style>
  <w:style w:type="table" w:customStyle="1" w:styleId="11">
    <w:name w:val="Table Normal"/>
    <w:autoRedefine/>
    <w:unhideWhenUsed/>
    <w:qFormat/>
    <w:uiPriority w:val="0"/>
    <w:rPr>
      <w:rFonts w:ascii="Arial" w:hAnsi="Arial" w:cs="Arial"/>
      <w:snapToGrid w:val="0"/>
      <w:color w:val="000000"/>
      <w:szCs w:val="21"/>
    </w:rPr>
    <w:tblPr>
      <w:tblCellMar>
        <w:top w:w="0" w:type="dxa"/>
        <w:left w:w="0" w:type="dxa"/>
        <w:bottom w:w="0" w:type="dxa"/>
        <w:right w:w="0" w:type="dxa"/>
      </w:tblCellMar>
    </w:tblPr>
  </w:style>
  <w:style w:type="character" w:customStyle="1" w:styleId="12">
    <w:name w:val="页眉 Char"/>
    <w:basedOn w:val="8"/>
    <w:link w:val="5"/>
    <w:autoRedefine/>
    <w:semiHidden/>
    <w:qFormat/>
    <w:uiPriority w:val="99"/>
    <w:rPr>
      <w:rFonts w:ascii="Times New Roman" w:hAnsi="Times New Roman" w:eastAsia="宋体" w:cs="Times New Roman"/>
      <w:sz w:val="18"/>
      <w:szCs w:val="18"/>
    </w:rPr>
  </w:style>
  <w:style w:type="character" w:customStyle="1" w:styleId="13">
    <w:name w:val="页脚 Char"/>
    <w:basedOn w:val="8"/>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717</Words>
  <Characters>756</Characters>
  <Lines>6</Lines>
  <Paragraphs>1</Paragraphs>
  <TotalTime>1</TotalTime>
  <ScaleCrop>false</ScaleCrop>
  <LinksUpToDate>false</LinksUpToDate>
  <CharactersWithSpaces>805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2022-09-29T06:50:00Z</dcterms:created>
  <dc:creator>User</dc:creator>
  <cp:lastModifiedBy>xj</cp:lastModifiedBy>
  <cp:lastPrinted>2025-05-29T06:59:17Z</cp:lastPrinted>
  <dcterms:modified xsi:type="dcterms:W3CDTF">2025-05-29T06:59:18Z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B62281BBFB3F435484BB3EAEF6309411_12</vt:lpwstr>
  </property>
  <property fmtid="{D5CDD505-2E9C-101B-9397-08002B2CF9AE}" pid="4" name="KSOTemplateDocerSaveRecord">
    <vt:lpwstr>eyJoZGlkIjoiZGRhMGZlYWE1YmZmYTljMDI5MjVmMWNjZWE2ZTA5MjkiLCJ1c2VySWQiOiIzMjczMDQyNjEifQ==</vt:lpwstr>
  </property>
</Properties>
</file>