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ascii="黑体" w:hAnsi="黑体" w:eastAsia="黑体" w:cs="黑体"/>
          <w:spacing w:val="-1"/>
        </w:rPr>
      </w:pPr>
      <w:r>
        <w:rPr>
          <w:rFonts w:ascii="黑体" w:hAnsi="黑体" w:eastAsia="黑体" w:cs="黑体"/>
          <w:spacing w:val="-1"/>
          <w:lang w:val="zh-TW" w:eastAsia="zh-TW"/>
        </w:rPr>
        <w:t>附</w:t>
      </w:r>
      <w:bookmarkStart w:id="4" w:name="_GoBack"/>
      <w:bookmarkEnd w:id="4"/>
      <w:r>
        <w:rPr>
          <w:rFonts w:hint="eastAsia" w:ascii="黑体" w:hAnsi="黑体" w:eastAsia="黑体" w:cs="黑体"/>
          <w:spacing w:val="-1"/>
          <w:lang w:val="zh-TW" w:eastAsia="zh-CN"/>
        </w:rPr>
        <w:t>件</w:t>
      </w:r>
      <w:r>
        <w:rPr>
          <w:rFonts w:ascii="黑体" w:hAnsi="黑体" w:eastAsia="黑体" w:cs="黑体"/>
          <w:spacing w:val="-1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default" w:ascii="黑体" w:hAnsi="黑体" w:eastAsia="黑体" w:cs="黑体"/>
          <w:spacing w:val="-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9"/>
          <w:kern w:val="0"/>
          <w:sz w:val="44"/>
          <w:szCs w:val="44"/>
          <w:lang w:val="zh-TW" w:eastAsia="zh-TW"/>
        </w:rPr>
      </w:pPr>
      <w:r>
        <w:rPr>
          <w:rFonts w:hint="default" w:ascii="Times New Roman" w:hAnsi="Times New Roman" w:eastAsia="方正小标宋简体" w:cs="Times New Roman"/>
          <w:spacing w:val="9"/>
          <w:kern w:val="0"/>
          <w:sz w:val="44"/>
          <w:szCs w:val="44"/>
          <w:lang w:val="zh-TW" w:eastAsia="zh-TW"/>
        </w:rPr>
        <w:t>智能工厂梯度培育要素条件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TW" w:eastAsia="zh-TW"/>
        </w:rPr>
      </w:pPr>
      <w:r>
        <w:rPr>
          <w:rFonts w:hint="default" w:ascii="Times New Roman" w:hAnsi="Times New Roman" w:eastAsia="方正小标宋简体" w:cs="Times New Roman"/>
          <w:spacing w:val="9"/>
          <w:kern w:val="0"/>
          <w:sz w:val="44"/>
          <w:szCs w:val="44"/>
          <w:lang w:val="zh-TW" w:eastAsia="zh-TW"/>
        </w:rPr>
        <w:t>（2025年版）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为指导基础级、先进级、卓越级和领航级智能工厂梯度建设，特制定本要素条件。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一、基础要求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</w:rPr>
        <w:t>1.</w:t>
      </w:r>
      <w:r>
        <w:rPr>
          <w:rFonts w:hint="default" w:ascii="Times New Roman" w:hAnsi="Times New Roman" w:eastAsia="仿宋_GB2312" w:cs="Times New Roman"/>
          <w:spacing w:val="4"/>
          <w:lang w:val="zh-TW" w:eastAsia="zh-TW"/>
        </w:rPr>
        <w:t>企业应为规模以上工业企业，企业和产品均具有较强</w:t>
      </w:r>
      <w:r>
        <w:rPr>
          <w:rFonts w:hint="default" w:ascii="Times New Roman" w:hAnsi="Times New Roman" w:eastAsia="仿宋_GB2312" w:cs="Times New Roman"/>
          <w:spacing w:val="3"/>
          <w:lang w:val="zh-TW" w:eastAsia="zh-TW"/>
        </w:rPr>
        <w:t>市场竞争力。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6"/>
        </w:rPr>
        <w:t>2.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企业近三年经营和财务状况良好，无不良信用记录、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无较大及以上安全、环保等事故，无违法违规行为。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3.</w:t>
      </w:r>
      <w:r>
        <w:rPr>
          <w:rFonts w:hint="default" w:ascii="Times New Roman" w:hAnsi="Times New Roman" w:eastAsia="仿宋_GB2312" w:cs="Times New Roman"/>
          <w:spacing w:val="-3"/>
          <w:lang w:val="zh-TW" w:eastAsia="zh-TW"/>
        </w:rPr>
        <w:t>工厂使用的关键技术装备、工业软件、工业操作系统、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系统解决方案等安全可控，网络安全和数据安全风险可控。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5"/>
        </w:rPr>
        <w:t>4.</w:t>
      </w:r>
      <w:r>
        <w:rPr>
          <w:rFonts w:hint="default" w:ascii="Times New Roman" w:hAnsi="Times New Roman" w:eastAsia="仿宋_GB2312" w:cs="Times New Roman"/>
          <w:spacing w:val="5"/>
          <w:lang w:val="zh-TW" w:eastAsia="zh-TW"/>
        </w:rPr>
        <w:t>企业应建立智能工厂统筹规划、建设和运营的组织机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制，拥有一批智能制造专业人才。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7"/>
        </w:rPr>
        <w:t>5.</w:t>
      </w:r>
      <w:r>
        <w:rPr>
          <w:rFonts w:hint="default" w:ascii="Times New Roman" w:hAnsi="Times New Roman" w:eastAsia="仿宋_GB2312" w:cs="Times New Roman"/>
          <w:spacing w:val="17"/>
          <w:lang w:val="zh-TW" w:eastAsia="zh-TW"/>
        </w:rPr>
        <w:t>基础级和先进级工厂智能制造能力成熟度评估水平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达到</w:t>
      </w:r>
      <w:r>
        <w:rPr>
          <w:rFonts w:hint="default" w:ascii="Times New Roman" w:hAnsi="Times New Roman" w:eastAsia="仿宋_GB2312" w:cs="Times New Roman"/>
        </w:rPr>
        <w:t>GB</w:t>
      </w:r>
      <w:r>
        <w:rPr>
          <w:rFonts w:hint="default" w:ascii="Times New Roman" w:hAnsi="Times New Roman" w:eastAsia="仿宋_GB2312" w:cs="Times New Roman"/>
          <w:spacing w:val="10"/>
        </w:rPr>
        <w:t>/T 39116</w:t>
      </w:r>
      <w:r>
        <w:rPr>
          <w:rFonts w:hint="eastAsia" w:ascii="Times New Roman" w:hAnsi="Times New Roman" w:eastAsia="仿宋_GB2312" w:cs="Times New Roman"/>
          <w:spacing w:val="10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pacing w:val="10"/>
        </w:rPr>
        <w:t>2020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《智能制造能力成熟度模型》二级及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以上，卓越级智能工厂应达到三级及以上，领航级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智能工厂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应达到四级及以上。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二、基础级智能工厂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工厂应聚焦数字化改造、网络化连接开展建设，围绕智能制造典型场景部署必要的智能制造装备、工业软件和系统，实现核心数</w:t>
      </w:r>
      <w:r>
        <w:rPr>
          <w:rFonts w:hint="default" w:ascii="Times New Roman" w:hAnsi="Times New Roman" w:eastAsia="仿宋_GB2312" w:cs="Times New Roman"/>
          <w:lang w:val="zh-TW" w:eastAsia="zh-TW"/>
        </w:rPr>
        <w:t>据实时采集、关键生产工序自动化、生产与经营管理</w:t>
      </w:r>
      <w:r>
        <w:rPr>
          <w:rFonts w:hint="default" w:ascii="Times New Roman" w:hAnsi="Times New Roman" w:eastAsia="仿宋_GB2312" w:cs="Times New Roman"/>
          <w:color w:val="auto"/>
          <w:lang w:val="zh-TW" w:eastAsia="zh-TW"/>
        </w:rPr>
        <w:t>信息化</w:t>
      </w:r>
      <w:r>
        <w:rPr>
          <w:rFonts w:hint="default" w:ascii="Times New Roman" w:hAnsi="Times New Roman" w:eastAsia="仿宋_GB2312" w:cs="Times New Roman"/>
          <w:color w:val="auto"/>
          <w:spacing w:val="6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ascii="楷体_GB2312" w:hAnsi="Times New Roman" w:eastAsia="楷体_GB2312" w:cs="Times New Roman"/>
          <w:kern w:val="0"/>
          <w:lang w:val="zh-TW" w:eastAsia="zh-TW"/>
        </w:rPr>
      </w:pPr>
      <w:r>
        <w:rPr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spacing w:val="8"/>
        </w:rPr>
        <w:t>2025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运营管理等开展智能工厂建设，且至少覆盖生产作业环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2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</w:rPr>
        <w:t>1.</w:t>
      </w:r>
      <w:r>
        <w:rPr>
          <w:rFonts w:hint="default" w:ascii="Times New Roman" w:hAnsi="Times New Roman" w:eastAsia="仿宋_GB2312" w:cs="Times New Roman"/>
          <w:spacing w:val="-2"/>
          <w:lang w:val="zh-TW" w:eastAsia="zh-TW"/>
        </w:rPr>
        <w:t>工厂建设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Style w:val="13"/>
          <w:rFonts w:hint="default" w:eastAsia="仿宋_GB2312"/>
          <w:sz w:val="24"/>
          <w:szCs w:val="24"/>
        </w:rPr>
        <w:t>[1</w:t>
      </w:r>
      <w:r>
        <w:rPr>
          <w:rStyle w:val="13"/>
          <w:rFonts w:hint="default" w:eastAsia="仿宋_GB2312"/>
          <w:sz w:val="24"/>
          <w:szCs w:val="24"/>
        </w:rPr>
        <w:fldChar w:fldCharType="end"/>
      </w:r>
      <w:r>
        <w:rPr>
          <w:rStyle w:val="13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-2"/>
          <w:lang w:val="zh-TW" w:eastAsia="zh-TW"/>
        </w:rPr>
        <w:t>：开展产线级、车间级数字化规划与建设；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部署安全可控的智能制造装备、工业软件、系统和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数字基础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研发设计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[2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：开展产品、工艺数字化研发设计。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生产作业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[3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：开展关键装备数字化改造，促进工艺优化升级，实现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关键装备、系统的网络化连接和实时监控，以及关键生产工序自动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</w:rPr>
        <w:t>4.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生产管理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rStyle w:val="15"/>
          <w:rFonts w:hint="default" w:eastAsia="仿宋_GB2312"/>
          <w:sz w:val="24"/>
          <w:szCs w:val="24"/>
        </w:rPr>
        <w:t>[4</w:t>
      </w:r>
      <w:r>
        <w:rPr>
          <w:rStyle w:val="15"/>
          <w:rFonts w:hint="default" w:eastAsia="仿宋_GB2312"/>
          <w:sz w:val="24"/>
          <w:szCs w:val="24"/>
        </w:rPr>
        <w:fldChar w:fldCharType="end"/>
      </w:r>
      <w:r>
        <w:rPr>
          <w:rStyle w:val="15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：应用信息系统，对作业计划、产品质量、设备资产、生产物料等进行管理，实现关键生产过程精益化。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</w:t>
      </w:r>
      <w:r>
        <w:fldChar w:fldCharType="begin"/>
      </w:r>
      <w:r>
        <w:instrText xml:space="preserve"> HYPERLINK \l "bookmark"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[5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：应用信息系统，对采购、销售、库存、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财务和人力资源等进行管理，实现经营数据精准核算和绩效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指标量化评估。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zh-TW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能工厂建设成效，主要技术经济指标应高于省（区、市）同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行业平均水平。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三、先进级智能工厂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outlineLvl w:val="9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工厂应聚焦数字化转型、网络化协同开展建设，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面向智能制造典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型场景广泛部署智能制造装备、工业软件和系统，实现生产经营数据互通共享、关键生产过程精准控制、生产与经营协同管控，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在重点场景开展智能化应用。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版）》，围绕工厂建设、研发设计、生产作业、生产管理、运营管理等开展智能工厂建设，且至少覆盖生产作业、生产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管理、运营管理三个环节。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工厂建设：开展车间级、工厂级数字化规划与建设；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对工艺路线、产线布局和物流路径等进行仿真；广泛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部署安全可控的智能制造装备、工业软件和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系统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研发设计：开展产品、工艺的数字化研发设计和仿真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迭代，</w:t>
      </w:r>
      <w:r>
        <w:rPr>
          <w:rStyle w:val="12"/>
          <w:rFonts w:hint="default" w:ascii="Times New Roman" w:hAnsi="Times New Roman" w:eastAsia="仿宋_GB2312" w:cs="Times New Roman"/>
          <w:color w:val="auto"/>
          <w:spacing w:val="9"/>
          <w:lang w:val="zh-TW" w:eastAsia="zh-TW"/>
        </w:rPr>
        <w:t>应用数字化设计工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具，实现产品设计、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工艺设计数据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统一管理和协同。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生产作业：开展关键装备和工序数智技术应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用，实现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关键装备异常预警、关键工序在线分析优化、关键生产过程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精准控制、产品关键质量特性数字化检测。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生产管理：通过对生产过程、仓储物流、设备运行、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产品质量等进行数字化集成管控，应用数据分析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工具，实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现高效辅助计划排产和业务流程协同管理，并开展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安全能源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环保数字化管控。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运营管理：通过经营管理与生产作业等业务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的数据集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成贯通，应用数字化管理工具，实现成本有效管控、订单及时交付、绩效指标动态评估等，开展供应链数字化管理。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en-US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能工厂建设成效，主要技术经济指标应处于省（区、市）同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行业领先水平。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在省（区、市）同行业起到引领带动作用。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四、卓越级智能工厂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推动领先企业深化数字化转型、网络化协同，并开展智能化升级探索，面向智能制造典型场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景体系化部署智能制造装备、工业软件和系统，实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现设计生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产经营数据集成贯通</w:t>
      </w:r>
      <w:r>
        <w:rPr>
          <w:rStyle w:val="12"/>
          <w:rFonts w:hint="eastAsia" w:ascii="Times New Roman" w:hAnsi="Times New Roman" w:eastAsia="仿宋_GB2312" w:cs="Times New Roman"/>
          <w:spacing w:val="9"/>
          <w:lang w:val="zh-TW" w:eastAsia="zh-CN"/>
        </w:rPr>
        <w:t>与分析应用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、制造装备智能管控、生产过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程在线优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化，开展产品全生命周期和供应链全环节的综合优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化，推动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多场景系统级智能化应用。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6" w:firstLine="0"/>
        <w:jc w:val="both"/>
        <w:textAlignment w:val="auto"/>
        <w:outlineLvl w:val="1"/>
        <w:rPr>
          <w:rFonts w:ascii="楷体_GB2312" w:hAnsi="Times New Roman" w:eastAsia="楷体_GB2312" w:cs="Times New Roman"/>
          <w:b/>
          <w:bCs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版）》，围绕工厂建设、研发设计、生产作业、生产管理、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运营管理等开展智能工厂建设，原则上应覆盖全部五个环节。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生产管理：开展数字化生产管理，集成打通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人、机、料、法、安、能、环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数据，动态优化生产计划与车间排产，在线监测分析仓储、物料、安全、能源和环境状态，进行高效精细管理；开展生产过程综合智能化管控，实现生产管理全局优化。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zh-TW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能工厂建设成效，主要技术经济指标应处于国内同行业领先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水平，其中应用人工智能技术场景比例不低于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2"/>
        </w:rPr>
        <w:t>20%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在国内同行业起到引领带动作用，带动供应链上下游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协同开展数智化升级。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培育形成具有行业推广价值的智能制造解决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方案，探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索构建企业智能制造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建立较为完善的智能制造复合型人才培养体系，培养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一批智能工厂建设和运营人才。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五、领航级智能工厂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推动领军企业在数字化转型、网络化协同基础上，重点聚焦智能化变革，</w:t>
      </w:r>
      <w:r>
        <w:rPr>
          <w:rStyle w:val="12"/>
          <w:rFonts w:hint="default" w:ascii="Times New Roman" w:hAnsi="Times New Roman" w:eastAsia="仿宋_GB2312" w:cs="Times New Roman"/>
          <w:spacing w:val="22"/>
          <w:lang w:val="zh-TW" w:eastAsia="zh-TW"/>
        </w:rPr>
        <w:t>推动新一代人工智能等数智技术与制造全过程的深度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融合，实现装备、工艺、软件和系统的研发与应用突破，</w:t>
      </w:r>
      <w:r>
        <w:rPr>
          <w:rStyle w:val="12"/>
          <w:rFonts w:hint="eastAsia" w:ascii="Times New Roman" w:hAnsi="Times New Roman" w:eastAsia="仿宋_GB2312" w:cs="Times New Roman"/>
          <w:spacing w:val="8"/>
          <w:lang w:val="zh-TW" w:eastAsia="zh-CN"/>
        </w:rPr>
        <w:t>基于全流程全环节数据深度分析应用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动研发范式、生产方式、服务体系和组织架构等创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新，探索未来制造模式，带动产业模式和企业形态变革。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版）》，围绕工厂建设、研发设计、生产作业、生产管理、运营管理等开展智能工厂建设，须覆盖全部五个环节。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工厂建设：推动企业级数字孪生建设，开展企业生产全环节和业务全流程高精度、多尺度建模，实现复杂系统实时仿真分析与优化、决策指令及时反馈下达和精准执行。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7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zh-TW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能工厂建设成效，主要技术经济指标全球领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先，其中应用人工智能技术场景比例不低于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8"/>
        </w:rPr>
        <w:t>60%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打造全球领先的应用标杆，通过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母工厂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等方式推动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工厂建设经验复制推广，引领产业链上下游形成智能制造协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同创新生态。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6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培育的智能制造解决方案实现对外输出，形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成较为完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善的企业智能制造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，推动形成行业、国家标准。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kern w:val="0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培养智能制造领军人才，对外提供智能工厂建设和运</w:t>
      </w:r>
      <w:r>
        <w:rPr>
          <w:rStyle w:val="12"/>
          <w:rFonts w:hint="default" w:ascii="Times New Roman" w:hAnsi="Times New Roman" w:eastAsia="仿宋_GB2312" w:cs="Times New Roman"/>
          <w:spacing w:val="3"/>
          <w:lang w:val="zh-TW" w:eastAsia="zh-TW"/>
        </w:rPr>
        <w:t>营指导或服务。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Style w:val="12"/>
          <w:rFonts w:ascii="仿宋_GB2312" w:hAnsi="仿宋_GB2312" w:eastAsia="仿宋_GB2312" w:cs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12"/>
          <w:rFonts w:ascii="仿宋_GB2312" w:eastAsia="仿宋_GB2312"/>
          <w:kern w:val="0"/>
        </w:rPr>
      </w:pPr>
      <w:bookmarkStart w:id="0" w:name="bookmark1"/>
      <w:bookmarkEnd w:id="0"/>
      <w:r>
        <w:rPr>
          <w:rStyle w:val="12"/>
          <w:rFonts w:ascii="仿宋_GB2312" w:eastAsia="仿宋_GB2312"/>
          <w:kern w:val="0"/>
        </w:rPr>
        <w:t>附</w:t>
      </w:r>
      <w:r>
        <w:rPr>
          <w:rStyle w:val="12"/>
          <w:rFonts w:hint="eastAsia" w:ascii="仿宋_GB2312" w:eastAsia="仿宋_GB2312"/>
          <w:kern w:val="0"/>
          <w:lang w:eastAsia="zh-CN"/>
        </w:rPr>
        <w:t>表</w:t>
      </w:r>
      <w:r>
        <w:rPr>
          <w:rStyle w:val="12"/>
          <w:rFonts w:ascii="仿宋_GB2312" w:eastAsia="仿宋_GB2312"/>
          <w:kern w:val="0"/>
        </w:rPr>
        <w:t>：</w:t>
      </w:r>
      <w:r>
        <w:rPr>
          <w:rStyle w:val="12"/>
          <w:rFonts w:hint="default" w:ascii="仿宋_GB2312" w:eastAsia="仿宋_GB2312"/>
          <w:kern w:val="0"/>
        </w:rPr>
        <w:t>智能工厂建设关键绩效指标参考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hint="default" w:ascii="仿宋_GB2312" w:eastAsia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ascii="仿宋_GB2312" w:eastAsia="仿宋_GB2312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40" w:lineRule="exact"/>
        <w:ind w:firstLine="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-9"/>
          <w:sz w:val="28"/>
          <w:szCs w:val="28"/>
          <w:lang w:val="zh-TW" w:eastAsia="zh-TW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[1]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工厂建设对应《智能制造典型场景参考指引（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1" w:name="bookmark2"/>
      <w:bookmarkEnd w:id="1"/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中的工厂建设环节。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[2]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研发设计涵盖《智能制造典型场景参考指引（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2" w:name="bookmark3"/>
      <w:bookmarkEnd w:id="2"/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中的产品研发、工艺设计两个环节。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2"/>
          <w:position w:val="18"/>
          <w:sz w:val="24"/>
          <w:szCs w:val="24"/>
        </w:rPr>
        <w:t>[3]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生产作业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对应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版）》</w:t>
      </w:r>
      <w:bookmarkStart w:id="3" w:name="bookmark4"/>
      <w:bookmarkEnd w:id="3"/>
      <w:r>
        <w:rPr>
          <w:rStyle w:val="12"/>
          <w:rFonts w:ascii="仿宋_GB2312" w:hAnsi="仿宋_GB2312" w:eastAsia="仿宋_GB2312" w:cs="仿宋_GB2312"/>
          <w:spacing w:val="-2"/>
          <w:sz w:val="28"/>
          <w:szCs w:val="28"/>
          <w:lang w:val="zh-TW" w:eastAsia="zh-TW"/>
        </w:rPr>
        <w:t>中的生产作业环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[4]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生产管理对应《智能制造典型场景参考指引（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中的生产管理环节。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[5]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运营管理涵盖《智能制造典型场景参考指引（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中的运营管理、产品服务和供应链管理三个环节。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4" w:lineRule="auto"/>
        <w:textAlignment w:val="auto"/>
        <w:rPr>
          <w:rFonts w:hint="default"/>
        </w:rPr>
        <w:sectPr>
          <w:headerReference r:id="rId3" w:type="default"/>
          <w:footerReference r:id="rId4" w:type="default"/>
          <w:pgSz w:w="11900" w:h="16840"/>
          <w:pgMar w:top="1431" w:right="1576" w:bottom="1151" w:left="1785" w:header="0" w:footer="989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231" w:lineRule="auto"/>
        <w:ind w:left="44" w:firstLine="0"/>
        <w:textAlignment w:val="auto"/>
        <w:rPr>
          <w:rStyle w:val="12"/>
          <w:rFonts w:hint="eastAsia" w:ascii="仿宋_GB2312" w:hAnsi="仿宋_GB2312" w:eastAsia="黑体" w:cs="仿宋_GB2312"/>
          <w:kern w:val="0"/>
          <w:lang w:val="zh-TW" w:eastAsia="zh-CN"/>
        </w:rPr>
      </w:pPr>
      <w:r>
        <w:rPr>
          <w:rStyle w:val="12"/>
          <w:rFonts w:ascii="黑体" w:hAnsi="黑体" w:eastAsia="黑体" w:cs="黑体"/>
          <w:spacing w:val="-11"/>
          <w:kern w:val="0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spacing w:val="-11"/>
          <w:kern w:val="0"/>
          <w:lang w:val="zh-TW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0"/>
        <w:jc w:val="center"/>
        <w:textAlignment w:val="auto"/>
        <w:rPr>
          <w:rStyle w:val="12"/>
          <w:rFonts w:ascii="方正小标宋简体" w:hAnsi="方正小标宋简体" w:eastAsia="方正小标宋简体" w:cs="方正小标宋简体"/>
          <w:kern w:val="0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pacing w:val="9"/>
          <w:kern w:val="0"/>
          <w:sz w:val="36"/>
          <w:szCs w:val="36"/>
          <w:lang w:val="zh-TW" w:eastAsia="zh-TW"/>
        </w:rPr>
        <w:t>智能工厂建设关键绩效指标参考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exact"/>
        <w:ind w:firstLine="0"/>
        <w:textAlignment w:val="auto"/>
        <w:rPr>
          <w:rStyle w:val="12"/>
          <w:rFonts w:hint="default" w:ascii="黑体" w:hAnsi="黑体" w:eastAsia="黑体" w:cs="黑体"/>
          <w:kern w:val="0"/>
          <w:sz w:val="21"/>
          <w:szCs w:val="21"/>
          <w:lang w:val="zh-TW" w:eastAsia="zh-TW"/>
        </w:rPr>
      </w:pPr>
    </w:p>
    <w:tbl>
      <w:tblPr>
        <w:tblStyle w:val="10"/>
        <w:tblW w:w="8973" w:type="dxa"/>
        <w:tblInd w:w="-14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69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黑体" w:hAnsi="黑体" w:eastAsia="黑体" w:cs="Times New Roman"/>
              </w:rPr>
            </w:pPr>
            <w:r>
              <w:rPr>
                <w:rFonts w:hint="default" w:ascii="黑体" w:hAnsi="黑体" w:eastAsia="黑体" w:cs="Times New Roman"/>
              </w:rPr>
              <w:t>智能工厂建设关键绩效指标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（一）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  <w:t>能力提升类指标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关键设备数控化率（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先进过程控制投用率（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数字化生产设备普及率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（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%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应用人工智能技术场景比例（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工厂应用人工智能模型数量（个）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（二）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价值效益类指标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研制周期缩短（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销售增长率（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（三）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  <w:lang w:val="zh-TW" w:eastAsia="zh-TW"/>
              </w:rPr>
              <w:t>生产运营效率类指标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生产效率提升（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资源综合利用率提升（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产品不良率下降（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设备综合利用率提升（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库存周转率提升（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供应商准时交付率提升（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订单准时交付率提升（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单位产值运营成本下降（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全员劳动生产率提升（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（四）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  <w:lang w:val="zh-TW" w:eastAsia="zh-TW"/>
              </w:rPr>
              <w:t>可持续发展类指标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单位产值综合能耗降低（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单位产值二氧化碳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CO₂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排放量降低（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一般固废综合利用率（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水资源重复利用率（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（五）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推广应用类指标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kern w:val="0"/>
                <w:sz w:val="28"/>
                <w:szCs w:val="28"/>
              </w:rPr>
              <w:t>2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33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先进制造模式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/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解决方案向产业链供应链上下游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复制推广的企业数量（家）</w:t>
            </w:r>
          </w:p>
        </w:tc>
      </w:tr>
    </w:tbl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5" w:type="default"/>
      <w:footerReference r:id="rId6" w:type="default"/>
      <w:pgSz w:w="11900" w:h="16840"/>
      <w:pgMar w:top="1315" w:right="1440" w:bottom="1151" w:left="1440" w:header="0" w:footer="986" w:gutter="0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66478F"/>
    <w:rsid w:val="06F1255A"/>
    <w:rsid w:val="0B7E4AA2"/>
    <w:rsid w:val="22674B16"/>
    <w:rsid w:val="240B587C"/>
    <w:rsid w:val="25E94440"/>
    <w:rsid w:val="3615681E"/>
    <w:rsid w:val="37CFA3CE"/>
    <w:rsid w:val="37FF7BBD"/>
    <w:rsid w:val="3B784BC5"/>
    <w:rsid w:val="43915C81"/>
    <w:rsid w:val="460F7104"/>
    <w:rsid w:val="4E560EF5"/>
    <w:rsid w:val="52275B38"/>
    <w:rsid w:val="5AFE49CF"/>
    <w:rsid w:val="5C002745"/>
    <w:rsid w:val="5FDA5AF6"/>
    <w:rsid w:val="649C5F21"/>
    <w:rsid w:val="690A143E"/>
    <w:rsid w:val="6A486BF3"/>
    <w:rsid w:val="6B893139"/>
    <w:rsid w:val="6CBB3CF2"/>
    <w:rsid w:val="6D577C3C"/>
    <w:rsid w:val="6EBDA22D"/>
    <w:rsid w:val="721F3461"/>
    <w:rsid w:val="7DAB3962"/>
    <w:rsid w:val="7E2F6E22"/>
    <w:rsid w:val="7E8DE614"/>
    <w:rsid w:val="7EFF7B9D"/>
    <w:rsid w:val="7FE6F2D6"/>
    <w:rsid w:val="94DE4572"/>
    <w:rsid w:val="AEAF99A4"/>
    <w:rsid w:val="AEFD294E"/>
    <w:rsid w:val="BAFF153D"/>
    <w:rsid w:val="D7FFCBE2"/>
    <w:rsid w:val="DDE4BECC"/>
    <w:rsid w:val="DECD705B"/>
    <w:rsid w:val="DEFFE95C"/>
    <w:rsid w:val="DFEF4BA8"/>
    <w:rsid w:val="F1FF2DB7"/>
    <w:rsid w:val="F3576497"/>
    <w:rsid w:val="F56F9C3B"/>
    <w:rsid w:val="F9D4DB25"/>
    <w:rsid w:val="FB7E7A2F"/>
    <w:rsid w:val="FFD7A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2763</Words>
  <Characters>2951</Characters>
  <Lines>77</Lines>
  <Paragraphs>59</Paragraphs>
  <TotalTime>1</TotalTime>
  <ScaleCrop>false</ScaleCrop>
  <LinksUpToDate>false</LinksUpToDate>
  <CharactersWithSpaces>2998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2025-05-02T12:08:00Z</dcterms:created>
  <dc:creator>yefeihu</dc:creator>
  <cp:lastModifiedBy>moyt</cp:lastModifiedBy>
  <dcterms:modified xsi:type="dcterms:W3CDTF">2025-06-29T19:55:00Z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