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val="0"/>
        <w:overflowPunct/>
        <w:topLinePunct w:val="0"/>
        <w:bidi w:val="0"/>
        <w:adjustRightInd w:val="0"/>
        <w:snapToGrid w:val="0"/>
        <w:spacing w:line="560" w:lineRule="exact"/>
        <w:ind w:right="0" w:rightChars="0"/>
        <w:jc w:val="center"/>
        <w:textAlignment w:val="auto"/>
        <w:rPr>
          <w:rFonts w:hint="eastAsia" w:ascii="Times New Roman" w:hAnsi="Times New Roman" w:eastAsia="方正小标宋简体" w:cs="方正小标宋简体"/>
          <w:spacing w:val="-6"/>
          <w:kern w:val="2"/>
          <w:sz w:val="44"/>
          <w:szCs w:val="44"/>
          <w:lang w:val="en-US" w:eastAsia="zh-CN" w:bidi="ar-SA"/>
        </w:rPr>
      </w:pPr>
      <w:r>
        <w:rPr>
          <w:rFonts w:hint="eastAsia" w:eastAsia="方正小标宋_GBK" w:cs="方正小标宋_GBK"/>
          <w:color w:val="auto"/>
          <w:sz w:val="44"/>
          <w:szCs w:val="44"/>
          <w:lang w:val="en-US" w:eastAsia="zh-CN"/>
        </w:rPr>
        <w:t>广东省</w:t>
      </w:r>
      <w:r>
        <w:rPr>
          <w:rFonts w:hint="eastAsia" w:eastAsia="方正小标宋_GBK" w:cs="方正小标宋_GBK"/>
          <w:color w:val="auto"/>
          <w:sz w:val="44"/>
          <w:szCs w:val="44"/>
        </w:rPr>
        <w:t>专利密集型产品培育推广</w:t>
      </w:r>
      <w:r>
        <w:rPr>
          <w:rFonts w:hint="eastAsia" w:ascii="Times New Roman" w:hAnsi="Times New Roman" w:eastAsia="方正小标宋_GBK" w:cs="方正小标宋_GBK"/>
          <w:color w:val="auto"/>
          <w:sz w:val="44"/>
          <w:szCs w:val="44"/>
          <w:lang w:val="en-US" w:eastAsia="zh-CN"/>
        </w:rPr>
        <w:t>项目入库申报指南</w:t>
      </w:r>
    </w:p>
    <w:p>
      <w:pPr>
        <w:pageBreakBefore w:val="0"/>
        <w:widowControl w:val="0"/>
        <w:kinsoku/>
        <w:overflowPunct/>
        <w:topLinePunct w:val="0"/>
        <w:bidi w:val="0"/>
        <w:spacing w:line="560" w:lineRule="exact"/>
        <w:ind w:firstLine="640" w:firstLineChars="200"/>
        <w:rPr>
          <w:rFonts w:hint="default" w:eastAsia="方正黑体_GBK" w:cs="方正黑体_GBK"/>
          <w:color w:val="auto"/>
          <w:sz w:val="32"/>
          <w:szCs w:val="32"/>
          <w:lang w:val="en-US" w:eastAsia="zh-CN"/>
        </w:rPr>
      </w:pPr>
      <w:r>
        <w:rPr>
          <w:rFonts w:hint="eastAsia" w:eastAsia="方正黑体_GBK" w:cs="方正黑体_GBK"/>
          <w:color w:val="auto"/>
          <w:sz w:val="32"/>
          <w:szCs w:val="32"/>
          <w:lang w:val="en-US" w:eastAsia="zh-CN"/>
        </w:rPr>
        <w:t>一、项目目标</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深入贯彻《知识产权强国建设纲要（2021—2035年）》《国家知识产权局关于纵深推进专利转化运用专项行动加快形成长效机制的通知》精神，贯彻落实《广东省市场监督管理局关于实施专利密集型产品培育推广工程 提升产业发展效能的通知》，针对我省专利密集型产品培育推广工作方法不多、能力不强等问题，通过项目实施，构建专利密集型产品培育和推广全链条工作体系，更好从产品端发力，助力畅通专利、产品、产业的提升渠道，推动专利密集型产品和产业高质量发展。</w:t>
      </w:r>
    </w:p>
    <w:p>
      <w:pPr>
        <w:pageBreakBefore w:val="0"/>
        <w:widowControl w:val="0"/>
        <w:kinsoku/>
        <w:overflowPunct/>
        <w:topLinePunct w:val="0"/>
        <w:bidi w:val="0"/>
        <w:spacing w:line="560" w:lineRule="exact"/>
        <w:ind w:firstLine="640" w:firstLineChars="200"/>
        <w:rPr>
          <w:rFonts w:hint="eastAsia" w:ascii="Times New Roman" w:hAnsi="Times New Roman" w:eastAsia="方正黑体_GBK" w:cs="方正黑体_GBK"/>
          <w:color w:val="auto"/>
          <w:sz w:val="32"/>
          <w:szCs w:val="32"/>
          <w:lang w:val="en-US" w:eastAsia="zh-CN"/>
        </w:rPr>
      </w:pPr>
      <w:r>
        <w:rPr>
          <w:rFonts w:hint="eastAsia" w:eastAsia="方正黑体_GBK" w:cs="方正黑体_GBK"/>
          <w:color w:val="auto"/>
          <w:sz w:val="32"/>
          <w:szCs w:val="32"/>
          <w:lang w:val="en-US" w:eastAsia="zh-CN"/>
        </w:rPr>
        <w:t>二</w:t>
      </w:r>
      <w:r>
        <w:rPr>
          <w:rFonts w:hint="eastAsia" w:ascii="Times New Roman" w:hAnsi="Times New Roman" w:eastAsia="方正黑体_GBK" w:cs="方正黑体_GBK"/>
          <w:color w:val="auto"/>
          <w:sz w:val="32"/>
          <w:szCs w:val="32"/>
          <w:lang w:val="en-US" w:eastAsia="zh-CN"/>
        </w:rPr>
        <w:t>、</w:t>
      </w:r>
      <w:r>
        <w:rPr>
          <w:rFonts w:hint="default" w:ascii="Times New Roman" w:hAnsi="Times New Roman" w:eastAsia="方正黑体_GBK" w:cs="方正黑体_GBK"/>
          <w:color w:val="auto"/>
          <w:sz w:val="32"/>
          <w:szCs w:val="32"/>
          <w:lang w:val="en-US" w:eastAsia="zh-CN"/>
        </w:rPr>
        <w:t>项目任务</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Times New Roman" w:hAnsi="Times New Roman" w:eastAsia="方正仿宋_GBK" w:cs="方正仿宋_GBK"/>
          <w:snapToGrid/>
          <w:color w:val="auto"/>
          <w:spacing w:val="-6"/>
          <w:kern w:val="2"/>
          <w:sz w:val="32"/>
          <w:szCs w:val="32"/>
          <w:lang w:val="en-US" w:eastAsia="zh-CN" w:bidi="ar"/>
        </w:rPr>
      </w:pPr>
      <w:r>
        <w:rPr>
          <w:rFonts w:hint="eastAsia" w:ascii="Times New Roman" w:hAnsi="Times New Roman" w:eastAsia="方正仿宋_GBK" w:cs="方正仿宋_GBK"/>
          <w:snapToGrid/>
          <w:color w:val="auto"/>
          <w:spacing w:val="-6"/>
          <w:kern w:val="2"/>
          <w:sz w:val="32"/>
          <w:szCs w:val="32"/>
          <w:lang w:val="en-US" w:eastAsia="zh-CN" w:bidi="ar"/>
        </w:rPr>
        <w:t>1.建设专利密集型产品培育推广中心或基地，协助做好相关地区专利密集型产品培育、推广和备案工作；</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Times New Roman" w:hAnsi="Times New Roman" w:eastAsia="方正仿宋_GBK" w:cs="方正仿宋_GBK"/>
          <w:snapToGrid/>
          <w:color w:val="auto"/>
          <w:spacing w:val="-6"/>
          <w:kern w:val="2"/>
          <w:sz w:val="32"/>
          <w:szCs w:val="32"/>
          <w:lang w:val="en-US" w:eastAsia="zh-CN" w:bidi="ar"/>
        </w:rPr>
      </w:pPr>
      <w:r>
        <w:rPr>
          <w:rFonts w:hint="eastAsia" w:ascii="Times New Roman" w:hAnsi="Times New Roman" w:eastAsia="方正仿宋_GBK" w:cs="方正仿宋_GBK"/>
          <w:snapToGrid/>
          <w:color w:val="auto"/>
          <w:spacing w:val="-6"/>
          <w:kern w:val="2"/>
          <w:sz w:val="32"/>
          <w:szCs w:val="32"/>
          <w:lang w:val="en-US" w:eastAsia="zh-CN" w:bidi="ar"/>
        </w:rPr>
        <w:t>2.加强专利密集型产品的宣传推介，组织开展专利密集型产品宣传推介活动，组织开展专利密集型产品培育推广培训活动；</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Times New Roman" w:hAnsi="Times New Roman" w:eastAsia="方正仿宋_GBK" w:cs="方正仿宋_GBK"/>
          <w:snapToGrid/>
          <w:color w:val="auto"/>
          <w:spacing w:val="-6"/>
          <w:kern w:val="2"/>
          <w:sz w:val="32"/>
          <w:szCs w:val="32"/>
          <w:lang w:val="en-US" w:eastAsia="zh-CN" w:bidi="ar"/>
        </w:rPr>
      </w:pPr>
      <w:r>
        <w:rPr>
          <w:rFonts w:hint="eastAsia" w:ascii="Times New Roman" w:hAnsi="Times New Roman" w:eastAsia="方正仿宋_GBK" w:cs="方正仿宋_GBK"/>
          <w:snapToGrid/>
          <w:color w:val="auto"/>
          <w:spacing w:val="-6"/>
          <w:kern w:val="2"/>
          <w:sz w:val="32"/>
          <w:szCs w:val="32"/>
          <w:lang w:val="en-US" w:eastAsia="zh-CN" w:bidi="ar"/>
        </w:rPr>
        <w:t>3.协助做好专利产品备案和专利密集型产品认定指南推广工作，协助做好本区域专利密集型产品线上展馆信息收集工作；</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Times New Roman" w:hAnsi="Times New Roman" w:eastAsia="方正仿宋_GBK" w:cs="方正仿宋_GBK"/>
          <w:snapToGrid/>
          <w:color w:val="auto"/>
          <w:spacing w:val="-6"/>
          <w:kern w:val="2"/>
          <w:sz w:val="32"/>
          <w:szCs w:val="32"/>
          <w:lang w:val="en-US" w:eastAsia="zh-CN" w:bidi="ar"/>
        </w:rPr>
      </w:pPr>
      <w:r>
        <w:rPr>
          <w:rFonts w:hint="eastAsia" w:ascii="Times New Roman" w:hAnsi="Times New Roman" w:eastAsia="方正仿宋_GBK" w:cs="方正仿宋_GBK"/>
          <w:snapToGrid/>
          <w:color w:val="auto"/>
          <w:spacing w:val="-6"/>
          <w:kern w:val="2"/>
          <w:sz w:val="32"/>
          <w:szCs w:val="32"/>
          <w:lang w:val="en-US" w:eastAsia="zh-CN" w:bidi="ar"/>
        </w:rPr>
        <w:t>4.协助金融机构专门设置针对专利密集型产品的质押融资产品，做好专利密集型产品质押融资工作；</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Times New Roman" w:hAnsi="Times New Roman" w:eastAsia="方正仿宋_GBK" w:cs="方正仿宋_GBK"/>
          <w:snapToGrid/>
          <w:color w:val="auto"/>
          <w:spacing w:val="-6"/>
          <w:kern w:val="2"/>
          <w:sz w:val="32"/>
          <w:szCs w:val="32"/>
          <w:lang w:val="en-US" w:eastAsia="zh-CN" w:bidi="ar"/>
        </w:rPr>
      </w:pPr>
      <w:r>
        <w:rPr>
          <w:rFonts w:hint="eastAsia" w:ascii="Times New Roman" w:hAnsi="Times New Roman" w:eastAsia="方正仿宋_GBK" w:cs="方正仿宋_GBK"/>
          <w:snapToGrid/>
          <w:color w:val="auto"/>
          <w:spacing w:val="-6"/>
          <w:kern w:val="2"/>
          <w:sz w:val="32"/>
          <w:szCs w:val="32"/>
          <w:lang w:val="en-US" w:eastAsia="zh-CN" w:bidi="ar"/>
        </w:rPr>
        <w:t>5.总结、收集一批专利密集型产品培育和推广典型经验和做法；</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Times New Roman" w:hAnsi="Times New Roman" w:eastAsia="方正仿宋_GBK" w:cs="方正仿宋_GBK"/>
          <w:snapToGrid/>
          <w:color w:val="auto"/>
          <w:spacing w:val="-6"/>
          <w:kern w:val="2"/>
          <w:sz w:val="32"/>
          <w:szCs w:val="32"/>
          <w:lang w:val="en-US" w:eastAsia="zh-CN" w:bidi="ar"/>
        </w:rPr>
      </w:pPr>
      <w:r>
        <w:rPr>
          <w:rFonts w:hint="eastAsia" w:ascii="Times New Roman" w:hAnsi="Times New Roman" w:eastAsia="方正仿宋_GBK" w:cs="方正仿宋_GBK"/>
          <w:snapToGrid/>
          <w:color w:val="auto"/>
          <w:spacing w:val="-6"/>
          <w:kern w:val="2"/>
          <w:sz w:val="32"/>
          <w:szCs w:val="32"/>
          <w:lang w:val="en-US" w:eastAsia="zh-CN" w:bidi="ar"/>
        </w:rPr>
        <w:t>6.探索以专利密集型产品认定结果为依据，开展专利标准化、专利开放许可等工作</w:t>
      </w:r>
      <w:r>
        <w:rPr>
          <w:rFonts w:hint="eastAsia" w:eastAsia="方正仿宋_GBK" w:cs="方正仿宋_GBK"/>
          <w:snapToGrid/>
          <w:color w:val="auto"/>
          <w:spacing w:val="-6"/>
          <w:kern w:val="2"/>
          <w:sz w:val="32"/>
          <w:szCs w:val="32"/>
          <w:lang w:val="en-US" w:eastAsia="zh-CN" w:bidi="ar"/>
        </w:rPr>
        <w:t>。</w:t>
      </w:r>
    </w:p>
    <w:p>
      <w:pPr>
        <w:pageBreakBefore w:val="0"/>
        <w:widowControl w:val="0"/>
        <w:kinsoku/>
        <w:overflowPunct/>
        <w:topLinePunct w:val="0"/>
        <w:bidi w:val="0"/>
        <w:spacing w:line="560" w:lineRule="exact"/>
        <w:ind w:firstLine="640" w:firstLineChars="200"/>
        <w:rPr>
          <w:rFonts w:hint="default"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三、绩效目标</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1.围绕本地特色产业，建设1个以上专利密集型产品培育推广中心或基地，在项目实施期能够有效运行并发挥较好作用；</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2.</w:t>
      </w:r>
      <w:r>
        <w:rPr>
          <w:rFonts w:hint="eastAsia" w:ascii="Times New Roman" w:hAnsi="Times New Roman" w:eastAsia="方正仿宋_GBK" w:cs="方正仿宋_GBK"/>
          <w:snapToGrid/>
          <w:color w:val="auto"/>
          <w:spacing w:val="-6"/>
          <w:kern w:val="2"/>
          <w:sz w:val="32"/>
          <w:szCs w:val="32"/>
          <w:lang w:val="en-US" w:eastAsia="zh-CN" w:bidi="ar"/>
        </w:rPr>
        <w:t>协助组织本地区创新主体开展专利产品备案。协助新增备案主体150家以上</w:t>
      </w:r>
      <w:r>
        <w:rPr>
          <w:rFonts w:hint="eastAsia" w:eastAsia="方正仿宋_GBK" w:cs="方正仿宋_GBK"/>
          <w:snapToGrid/>
          <w:spacing w:val="-6"/>
          <w:kern w:val="2"/>
          <w:sz w:val="32"/>
          <w:szCs w:val="32"/>
          <w:lang w:val="en-US" w:eastAsia="zh-CN" w:bidi="ar"/>
        </w:rPr>
        <w:t>或</w:t>
      </w:r>
      <w:r>
        <w:rPr>
          <w:rFonts w:hint="eastAsia" w:ascii="Times New Roman" w:hAnsi="Times New Roman" w:eastAsia="方正仿宋_GBK" w:cs="方正仿宋_GBK"/>
          <w:snapToGrid/>
          <w:color w:val="auto"/>
          <w:spacing w:val="-6"/>
          <w:kern w:val="2"/>
          <w:sz w:val="32"/>
          <w:szCs w:val="32"/>
          <w:lang w:val="en-US" w:eastAsia="zh-CN" w:bidi="ar"/>
        </w:rPr>
        <w:t>组织本地区国家知识产权示范优势企业、省知识产权示范企业、专精特新“小巨人”企业专利产品备案企业数覆盖率达90%以上</w:t>
      </w:r>
      <w:r>
        <w:rPr>
          <w:rFonts w:hint="eastAsia" w:eastAsia="方正仿宋_GBK" w:cs="方正仿宋_GBK"/>
          <w:snapToGrid/>
          <w:color w:val="auto"/>
          <w:spacing w:val="-6"/>
          <w:kern w:val="2"/>
          <w:sz w:val="32"/>
          <w:szCs w:val="32"/>
          <w:lang w:val="en-US" w:eastAsia="zh-CN" w:bidi="ar"/>
        </w:rPr>
        <w:t>；</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3.组织不少于5场、专利密集型产品展示、推广或培训活动；</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4.组织发动不少于2家金融机构推出专利密集型产品质押融资产品；</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5.加大专利产品备案工作宣传，提高专利产品备案工作普及性，总结不少于2个典型案例，形成可复制可推广的培育推广经验和模式；</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6.按要求配合完成本区域已经国家知识产权局认定的专利密集型产品线上展馆信息收集工作；</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7.协助推动专利密集型产品中部分专利形成标准专利，或通过开放许可等方式进行转化运用</w:t>
      </w:r>
      <w:r>
        <w:rPr>
          <w:rFonts w:hint="eastAsia" w:eastAsia="方正仿宋_GBK" w:cs="方正仿宋_GBK"/>
          <w:spacing w:val="-6"/>
          <w:szCs w:val="32"/>
          <w:lang w:eastAsia="zh-CN"/>
        </w:rPr>
        <w:t>。</w:t>
      </w:r>
    </w:p>
    <w:p>
      <w:pPr>
        <w:pageBreakBefore w:val="0"/>
        <w:widowControl w:val="0"/>
        <w:kinsoku/>
        <w:overflowPunct/>
        <w:topLinePunct w:val="0"/>
        <w:bidi w:val="0"/>
        <w:spacing w:line="560" w:lineRule="exact"/>
        <w:ind w:firstLine="640" w:firstLineChars="200"/>
        <w:rPr>
          <w:rFonts w:hint="default"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四、申报对象</w:t>
      </w:r>
    </w:p>
    <w:p>
      <w:pPr>
        <w:pStyle w:val="14"/>
        <w:pageBreakBefore w:val="0"/>
        <w:widowControl w:val="0"/>
        <w:kinsoku/>
        <w:overflowPunct/>
        <w:topLinePunct w:val="0"/>
        <w:bidi w:val="0"/>
        <w:spacing w:line="560" w:lineRule="exact"/>
        <w:ind w:firstLine="616" w:firstLineChars="200"/>
        <w:rPr>
          <w:rFonts w:hint="eastAsia" w:eastAsia="方正仿宋_GBK" w:cs="方正仿宋_GBK"/>
          <w:spacing w:val="-6"/>
          <w:sz w:val="32"/>
          <w:szCs w:val="32"/>
        </w:rPr>
      </w:pPr>
      <w:r>
        <w:rPr>
          <w:rFonts w:hint="eastAsia" w:eastAsia="方正仿宋_GBK" w:cs="方正仿宋_GBK"/>
          <w:spacing w:val="-6"/>
          <w:sz w:val="32"/>
          <w:szCs w:val="32"/>
        </w:rPr>
        <w:t>1.省内相关产业园区、技术创新中心、产学研基地等；</w:t>
      </w:r>
    </w:p>
    <w:p>
      <w:pPr>
        <w:pStyle w:val="14"/>
        <w:pageBreakBefore w:val="0"/>
        <w:widowControl w:val="0"/>
        <w:kinsoku/>
        <w:overflowPunct/>
        <w:topLinePunct w:val="0"/>
        <w:bidi w:val="0"/>
        <w:spacing w:line="560" w:lineRule="exact"/>
        <w:ind w:firstLine="616" w:firstLineChars="200"/>
        <w:rPr>
          <w:rFonts w:hint="eastAsia" w:eastAsia="方正仿宋_GBK" w:cs="方正仿宋_GBK"/>
          <w:spacing w:val="-6"/>
          <w:sz w:val="32"/>
          <w:szCs w:val="32"/>
        </w:rPr>
      </w:pPr>
      <w:r>
        <w:rPr>
          <w:rFonts w:hint="eastAsia" w:eastAsia="方正仿宋_GBK" w:cs="方正仿宋_GBK"/>
          <w:spacing w:val="-6"/>
          <w:sz w:val="32"/>
          <w:szCs w:val="32"/>
        </w:rPr>
        <w:t>2.省内相关高等院校、科研机构、医疗机构、重点实验室等；</w:t>
      </w:r>
    </w:p>
    <w:p>
      <w:pPr>
        <w:pStyle w:val="14"/>
        <w:pageBreakBefore w:val="0"/>
        <w:widowControl w:val="0"/>
        <w:kinsoku/>
        <w:overflowPunct/>
        <w:topLinePunct w:val="0"/>
        <w:bidi w:val="0"/>
        <w:spacing w:line="560" w:lineRule="exact"/>
        <w:ind w:firstLine="616" w:firstLineChars="200"/>
        <w:rPr>
          <w:rFonts w:hint="eastAsia" w:eastAsia="方正仿宋_GBK" w:cs="方正仿宋_GBK"/>
          <w:spacing w:val="-6"/>
          <w:sz w:val="32"/>
          <w:szCs w:val="32"/>
        </w:rPr>
      </w:pPr>
      <w:r>
        <w:rPr>
          <w:rFonts w:hint="eastAsia" w:eastAsia="方正仿宋_GBK" w:cs="方正仿宋_GBK"/>
          <w:spacing w:val="-6"/>
          <w:sz w:val="32"/>
          <w:szCs w:val="32"/>
        </w:rPr>
        <w:t>3.专利密集型产品培育推广潜力较强的企业等创新主体；</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color w:val="auto"/>
          <w:spacing w:val="-6"/>
          <w:sz w:val="32"/>
          <w:szCs w:val="32"/>
          <w:lang w:val="en-US" w:eastAsia="zh-CN"/>
        </w:rPr>
      </w:pPr>
      <w:r>
        <w:rPr>
          <w:rFonts w:hint="eastAsia" w:eastAsia="方正仿宋_GBK" w:cs="方正仿宋_GBK"/>
          <w:spacing w:val="-6"/>
          <w:sz w:val="32"/>
          <w:szCs w:val="32"/>
        </w:rPr>
        <w:t>4.各类技术转移转化中心或平台、知识产权服务机构、相关产业领域行业组织等。</w:t>
      </w:r>
    </w:p>
    <w:p>
      <w:pPr>
        <w:pageBreakBefore w:val="0"/>
        <w:widowControl w:val="0"/>
        <w:kinsoku/>
        <w:overflowPunct/>
        <w:topLinePunct w:val="0"/>
        <w:bidi w:val="0"/>
        <w:spacing w:line="560" w:lineRule="exact"/>
        <w:ind w:firstLine="640" w:firstLineChars="200"/>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五、申报条件</w:t>
      </w:r>
    </w:p>
    <w:p>
      <w:pPr>
        <w:pStyle w:val="14"/>
        <w:pageBreakBefore w:val="0"/>
        <w:widowControl w:val="0"/>
        <w:kinsoku/>
        <w:overflowPunct/>
        <w:topLinePunct w:val="0"/>
        <w:bidi w:val="0"/>
        <w:spacing w:line="560" w:lineRule="exact"/>
        <w:ind w:firstLine="616" w:firstLineChars="200"/>
        <w:rPr>
          <w:rFonts w:hint="eastAsia" w:eastAsia="方正仿宋_GBK" w:cs="方正仿宋_GBK"/>
          <w:spacing w:val="-6"/>
          <w:sz w:val="32"/>
          <w:szCs w:val="32"/>
        </w:rPr>
      </w:pPr>
      <w:r>
        <w:rPr>
          <w:rFonts w:hint="eastAsia" w:eastAsia="方正仿宋_GBK" w:cs="方正仿宋_GBK"/>
          <w:spacing w:val="-6"/>
          <w:sz w:val="32"/>
          <w:szCs w:val="32"/>
        </w:rPr>
        <w:t>1.具有良好的信用记录和健全的管理制度，具有实施申报项目必需的实施条件和专业技术能力，在经营活动中没有重大违法记录。</w:t>
      </w:r>
    </w:p>
    <w:p>
      <w:pPr>
        <w:pStyle w:val="14"/>
        <w:pageBreakBefore w:val="0"/>
        <w:widowControl w:val="0"/>
        <w:kinsoku/>
        <w:overflowPunct/>
        <w:topLinePunct w:val="0"/>
        <w:bidi w:val="0"/>
        <w:spacing w:line="560" w:lineRule="exact"/>
        <w:ind w:firstLine="616" w:firstLineChars="200"/>
        <w:rPr>
          <w:rFonts w:hint="eastAsia" w:eastAsia="方正仿宋_GBK" w:cs="方正仿宋_GBK"/>
          <w:spacing w:val="-6"/>
          <w:sz w:val="32"/>
          <w:szCs w:val="32"/>
        </w:rPr>
      </w:pPr>
      <w:r>
        <w:rPr>
          <w:rFonts w:hint="eastAsia" w:eastAsia="方正仿宋_GBK" w:cs="方正仿宋_GBK"/>
          <w:spacing w:val="-6"/>
          <w:sz w:val="32"/>
          <w:szCs w:val="32"/>
        </w:rPr>
        <w:t>2.所在产业领域专利密集型产品资源丰富，并熟悉相关产业领域专利密集型产品专利布局情况，有能力总结挖掘领域内的专利产品申报国家知识产权局专利密集型产品。</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eastAsia" w:eastAsia="方正仿宋_GBK" w:cs="方正仿宋_GBK"/>
          <w:spacing w:val="-6"/>
          <w:sz w:val="32"/>
          <w:szCs w:val="32"/>
        </w:rPr>
        <w:t>3.有固定工作场所和专人负责项目实施，有服务惠州企业的经验和基础</w:t>
      </w:r>
      <w:r>
        <w:rPr>
          <w:rFonts w:hint="eastAsia" w:eastAsia="方正仿宋_GBK" w:cs="方正仿宋_GBK"/>
          <w:spacing w:val="-6"/>
          <w:sz w:val="32"/>
          <w:szCs w:val="32"/>
          <w:lang w:eastAsia="zh-CN"/>
        </w:rPr>
        <w:t>，</w:t>
      </w:r>
      <w:r>
        <w:rPr>
          <w:rFonts w:hint="eastAsia" w:eastAsia="方正仿宋_GBK" w:cs="方正仿宋_GBK"/>
          <w:spacing w:val="-6"/>
          <w:sz w:val="32"/>
          <w:szCs w:val="32"/>
        </w:rPr>
        <w:t>遵守专项资金管理有关规定，能按时、保质保量完成项目任务。</w:t>
      </w:r>
    </w:p>
    <w:p>
      <w:pPr>
        <w:pageBreakBefore w:val="0"/>
        <w:widowControl w:val="0"/>
        <w:kinsoku/>
        <w:overflowPunct/>
        <w:topLinePunct w:val="0"/>
        <w:bidi w:val="0"/>
        <w:spacing w:line="560" w:lineRule="exact"/>
        <w:ind w:firstLine="640" w:firstLineChars="200"/>
        <w:rPr>
          <w:rFonts w:hint="default"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六、</w:t>
      </w:r>
      <w:r>
        <w:rPr>
          <w:rFonts w:hint="default" w:ascii="方正黑体_GBK" w:hAnsi="方正黑体_GBK" w:eastAsia="方正黑体_GBK" w:cs="方正黑体_GBK"/>
          <w:color w:val="auto"/>
          <w:sz w:val="32"/>
          <w:szCs w:val="32"/>
          <w:lang w:val="en-US" w:eastAsia="zh-CN"/>
        </w:rPr>
        <w:t>申报材料</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spacing w:val="-6"/>
          <w:kern w:val="2"/>
          <w:sz w:val="32"/>
          <w:szCs w:val="32"/>
          <w:lang w:val="en-US" w:eastAsia="zh-CN" w:bidi="ar-SA"/>
        </w:rPr>
      </w:pPr>
      <w:r>
        <w:rPr>
          <w:rFonts w:hint="eastAsia" w:ascii="Times New Roman" w:hAnsi="Times New Roman" w:eastAsia="方正仿宋_GBK" w:cs="方正仿宋_GBK"/>
          <w:spacing w:val="-6"/>
          <w:kern w:val="2"/>
          <w:sz w:val="32"/>
          <w:szCs w:val="32"/>
          <w:lang w:val="en-US" w:eastAsia="zh-CN" w:bidi="ar-SA"/>
        </w:rPr>
        <w:t>1.项目申报书</w:t>
      </w:r>
      <w:r>
        <w:rPr>
          <w:rFonts w:hint="eastAsia" w:eastAsia="方正仿宋_GBK" w:cs="方正仿宋_GBK"/>
          <w:spacing w:val="-6"/>
          <w:kern w:val="2"/>
          <w:sz w:val="32"/>
          <w:szCs w:val="32"/>
          <w:lang w:val="en-US" w:eastAsia="zh-CN" w:bidi="ar-SA"/>
        </w:rPr>
        <w:t>；</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spacing w:val="-6"/>
          <w:kern w:val="2"/>
          <w:sz w:val="32"/>
          <w:szCs w:val="32"/>
          <w:lang w:val="en-US" w:eastAsia="zh-CN" w:bidi="ar-SA"/>
        </w:rPr>
      </w:pPr>
      <w:r>
        <w:rPr>
          <w:rFonts w:hint="eastAsia" w:ascii="Times New Roman" w:hAnsi="Times New Roman" w:eastAsia="方正仿宋_GBK" w:cs="方正仿宋_GBK"/>
          <w:spacing w:val="-6"/>
          <w:kern w:val="2"/>
          <w:sz w:val="32"/>
          <w:szCs w:val="32"/>
          <w:lang w:val="en-US" w:eastAsia="zh-CN" w:bidi="ar-SA"/>
        </w:rPr>
        <w:t>2.</w:t>
      </w:r>
      <w:r>
        <w:rPr>
          <w:rFonts w:hint="eastAsia" w:eastAsia="方正仿宋_GBK" w:cs="方正仿宋_GBK"/>
          <w:spacing w:val="-6"/>
          <w:kern w:val="2"/>
          <w:sz w:val="32"/>
          <w:szCs w:val="32"/>
          <w:lang w:val="en-US" w:eastAsia="zh-CN" w:bidi="ar-SA"/>
        </w:rPr>
        <w:t>主体资格证明材料；</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spacing w:val="-6"/>
          <w:kern w:val="2"/>
          <w:sz w:val="32"/>
          <w:szCs w:val="32"/>
          <w:lang w:val="en-US" w:eastAsia="zh-CN" w:bidi="ar-SA"/>
        </w:rPr>
      </w:pPr>
      <w:r>
        <w:rPr>
          <w:rFonts w:hint="eastAsia" w:ascii="Times New Roman" w:hAnsi="Times New Roman" w:eastAsia="方正仿宋_GBK" w:cs="方正仿宋_GBK"/>
          <w:spacing w:val="-6"/>
          <w:kern w:val="2"/>
          <w:sz w:val="32"/>
          <w:szCs w:val="32"/>
          <w:lang w:val="en-US" w:eastAsia="zh-CN" w:bidi="ar-SA"/>
        </w:rPr>
        <w:t>3.</w:t>
      </w:r>
      <w:r>
        <w:rPr>
          <w:rFonts w:hint="default" w:ascii="Times New Roman" w:hAnsi="Times New Roman" w:eastAsia="方正仿宋_GBK" w:cs="Times New Roman"/>
          <w:color w:val="auto"/>
          <w:sz w:val="32"/>
          <w:szCs w:val="32"/>
        </w:rPr>
        <w:t>财政专项资金项目申报信用承诺书</w:t>
      </w:r>
      <w:r>
        <w:rPr>
          <w:rFonts w:hint="eastAsia" w:eastAsia="方正仿宋_GBK" w:cs="Times New Roman"/>
          <w:color w:val="auto"/>
          <w:sz w:val="32"/>
          <w:szCs w:val="32"/>
          <w:lang w:eastAsia="zh-CN"/>
        </w:rPr>
        <w:t>；</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spacing w:val="-6"/>
          <w:kern w:val="2"/>
          <w:sz w:val="32"/>
          <w:szCs w:val="32"/>
          <w:lang w:val="en-US" w:eastAsia="zh-CN" w:bidi="ar-SA"/>
        </w:rPr>
      </w:pPr>
      <w:r>
        <w:rPr>
          <w:rFonts w:hint="eastAsia" w:eastAsia="方正仿宋_GBK" w:cs="方正仿宋_GBK"/>
          <w:spacing w:val="-6"/>
          <w:kern w:val="2"/>
          <w:sz w:val="32"/>
          <w:szCs w:val="32"/>
          <w:lang w:val="en-US" w:eastAsia="zh-CN" w:bidi="ar-SA"/>
        </w:rPr>
        <w:t>4</w:t>
      </w:r>
      <w:r>
        <w:rPr>
          <w:rFonts w:hint="eastAsia" w:ascii="Times New Roman" w:hAnsi="Times New Roman" w:eastAsia="方正仿宋_GBK" w:cs="方正仿宋_GBK"/>
          <w:spacing w:val="-6"/>
          <w:kern w:val="2"/>
          <w:sz w:val="32"/>
          <w:szCs w:val="32"/>
          <w:lang w:val="en-US" w:eastAsia="zh-CN" w:bidi="ar-SA"/>
        </w:rPr>
        <w:t>.其他证明符合申报条件的材料</w:t>
      </w:r>
      <w:r>
        <w:rPr>
          <w:rFonts w:hint="eastAsia" w:eastAsia="方正仿宋_GBK" w:cs="方正仿宋_GBK"/>
          <w:spacing w:val="-6"/>
          <w:kern w:val="2"/>
          <w:sz w:val="32"/>
          <w:szCs w:val="32"/>
          <w:lang w:val="en-US" w:eastAsia="zh-CN" w:bidi="ar-SA"/>
        </w:rPr>
        <w:t>；</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eastAsia" w:ascii="Times New Roman" w:hAnsi="Times New Roman" w:eastAsia="方正仿宋_GBK" w:cs="方正仿宋_GBK"/>
          <w:spacing w:val="-6"/>
          <w:kern w:val="2"/>
          <w:sz w:val="32"/>
          <w:szCs w:val="32"/>
          <w:lang w:val="en-US" w:eastAsia="zh-CN" w:bidi="ar-SA"/>
        </w:rPr>
        <w:t>上述材料均须加盖公章。</w:t>
      </w:r>
    </w:p>
    <w:p>
      <w:pPr>
        <w:pageBreakBefore w:val="0"/>
        <w:widowControl w:val="0"/>
        <w:kinsoku/>
        <w:overflowPunct/>
        <w:topLinePunct w:val="0"/>
        <w:bidi w:val="0"/>
        <w:spacing w:line="560" w:lineRule="exact"/>
        <w:ind w:firstLine="640" w:firstLineChars="200"/>
        <w:rPr>
          <w:rFonts w:hint="default"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七、</w:t>
      </w:r>
      <w:r>
        <w:rPr>
          <w:rFonts w:hint="default" w:ascii="方正黑体_GBK" w:hAnsi="方正黑体_GBK" w:eastAsia="方正黑体_GBK" w:cs="方正黑体_GBK"/>
          <w:color w:val="auto"/>
          <w:sz w:val="32"/>
          <w:szCs w:val="32"/>
          <w:lang w:val="en-US" w:eastAsia="zh-CN"/>
        </w:rPr>
        <w:t>其他事项</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（一）本次申报及评审结果仅将列入市市场监管局2026年项目入库名单，我局将根据</w:t>
      </w:r>
      <w:r>
        <w:rPr>
          <w:rFonts w:hint="eastAsia" w:eastAsia="方正仿宋_GBK" w:cs="方正仿宋_GBK"/>
          <w:spacing w:val="-6"/>
          <w:kern w:val="2"/>
          <w:sz w:val="32"/>
          <w:szCs w:val="32"/>
          <w:lang w:val="en-US" w:eastAsia="zh-CN" w:bidi="ar-SA"/>
        </w:rPr>
        <w:t>财政</w:t>
      </w:r>
      <w:r>
        <w:rPr>
          <w:rFonts w:hint="default" w:ascii="Times New Roman" w:hAnsi="Times New Roman" w:eastAsia="方正仿宋_GBK" w:cs="方正仿宋_GBK"/>
          <w:spacing w:val="-6"/>
          <w:kern w:val="2"/>
          <w:sz w:val="32"/>
          <w:szCs w:val="32"/>
          <w:lang w:val="en-US" w:eastAsia="zh-CN" w:bidi="ar-SA"/>
        </w:rPr>
        <w:t>预算等实际情况综合确定本次评审项目是否立项。</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（二）在计划进度部分，统一按2026年2月起至2026年12月止；在预期成果及考核指标部分，要与具体工作相对应，真实反映此项目实施后产生的效益，不能随意扩大项目成果；在项目经费</w:t>
      </w:r>
      <w:r>
        <w:rPr>
          <w:rFonts w:hint="eastAsia" w:eastAsia="方正仿宋_GBK" w:cs="方正仿宋_GBK"/>
          <w:spacing w:val="-6"/>
          <w:kern w:val="2"/>
          <w:sz w:val="32"/>
          <w:szCs w:val="32"/>
          <w:lang w:val="en-US" w:eastAsia="zh-CN" w:bidi="ar-SA"/>
        </w:rPr>
        <w:t>测算</w:t>
      </w:r>
      <w:r>
        <w:rPr>
          <w:rFonts w:hint="default" w:ascii="Times New Roman" w:hAnsi="Times New Roman" w:eastAsia="方正仿宋_GBK" w:cs="方正仿宋_GBK"/>
          <w:spacing w:val="-6"/>
          <w:kern w:val="2"/>
          <w:sz w:val="32"/>
          <w:szCs w:val="32"/>
          <w:lang w:val="en-US" w:eastAsia="zh-CN" w:bidi="ar-SA"/>
        </w:rPr>
        <w:t>部分，预算要按照专项资金费用支出项目类别合理和细化，哪项活动多少人力支出、多少硬件支出等要明确，要按“标准×数量”的格式列出。</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（三）合同管理：项目立项后，市市场监管局与承担单位签署项目合同书，作为项目管理的重要依据。</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四）项目检查验收：市市场监管局对项目实施情况进行不定期监督检查，项目承担单位应按照检查要求提供项目实施进展及资金使用情况材料，配合开展实地检查。项目完成后，项目承担单位应及时总结并申请验收，向市市场监管局报送工作成果，由市市场监管局组织专家验收，验收通过后，方可结项。</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（五）该项目经费</w:t>
      </w:r>
      <w:r>
        <w:rPr>
          <w:rFonts w:hint="eastAsia" w:eastAsia="方正仿宋_GBK" w:cs="方正仿宋_GBK"/>
          <w:spacing w:val="-6"/>
          <w:kern w:val="2"/>
          <w:sz w:val="32"/>
          <w:szCs w:val="32"/>
          <w:lang w:val="en-US" w:eastAsia="zh-CN" w:bidi="ar-SA"/>
        </w:rPr>
        <w:t>约50</w:t>
      </w:r>
      <w:r>
        <w:rPr>
          <w:rFonts w:hint="default" w:ascii="Times New Roman" w:hAnsi="Times New Roman" w:eastAsia="方正仿宋_GBK" w:cs="方正仿宋_GBK"/>
          <w:spacing w:val="-6"/>
          <w:kern w:val="2"/>
          <w:sz w:val="32"/>
          <w:szCs w:val="32"/>
          <w:lang w:val="en-US" w:eastAsia="zh-CN" w:bidi="ar-SA"/>
        </w:rPr>
        <w:t>万元，最终立项金额将按照经费和工作量相匹配的原则确定。</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仿宋" w:cs="仿宋_GB2312"/>
          <w:sz w:val="32"/>
          <w:szCs w:val="32"/>
          <w:lang w:val="en-US" w:eastAsia="zh-CN"/>
        </w:rPr>
      </w:pPr>
      <w:r>
        <w:rPr>
          <w:rFonts w:hint="eastAsia" w:ascii="Times New Roman" w:hAnsi="Times New Roman" w:eastAsia="方正仿宋_GBK" w:cs="方正仿宋_GBK"/>
          <w:spacing w:val="-6"/>
          <w:kern w:val="2"/>
          <w:sz w:val="32"/>
          <w:szCs w:val="32"/>
          <w:lang w:val="en-US" w:eastAsia="zh-CN" w:bidi="ar-SA"/>
        </w:rPr>
        <w:t>项目</w:t>
      </w:r>
      <w:r>
        <w:rPr>
          <w:rFonts w:hint="default" w:ascii="Times New Roman" w:hAnsi="Times New Roman" w:eastAsia="方正仿宋_GBK" w:cs="方正仿宋_GBK"/>
          <w:spacing w:val="-6"/>
          <w:kern w:val="2"/>
          <w:sz w:val="32"/>
          <w:szCs w:val="32"/>
          <w:lang w:val="en-US" w:eastAsia="zh-CN" w:bidi="ar-SA"/>
        </w:rPr>
        <w:t>联系人：</w:t>
      </w:r>
      <w:r>
        <w:rPr>
          <w:rFonts w:hint="eastAsia" w:ascii="Times New Roman" w:hAnsi="Times New Roman" w:eastAsia="方正仿宋_GBK" w:cs="方正仿宋_GBK"/>
          <w:spacing w:val="-6"/>
          <w:kern w:val="2"/>
          <w:sz w:val="32"/>
          <w:szCs w:val="32"/>
          <w:lang w:val="en-US" w:eastAsia="zh-CN" w:bidi="ar-SA"/>
        </w:rPr>
        <w:t>翁继超</w:t>
      </w:r>
      <w:r>
        <w:rPr>
          <w:rFonts w:hint="default" w:ascii="Times New Roman" w:hAnsi="Times New Roman" w:eastAsia="方正仿宋_GBK" w:cs="方正仿宋_GBK"/>
          <w:spacing w:val="-6"/>
          <w:kern w:val="2"/>
          <w:sz w:val="32"/>
          <w:szCs w:val="32"/>
          <w:lang w:val="en-US" w:eastAsia="zh-CN" w:bidi="ar-SA"/>
        </w:rPr>
        <w:t>，电话：</w:t>
      </w:r>
      <w:r>
        <w:rPr>
          <w:rFonts w:hint="eastAsia" w:ascii="Times New Roman" w:hAnsi="Times New Roman" w:eastAsia="方正仿宋_GBK" w:cs="方正仿宋_GBK"/>
          <w:spacing w:val="-6"/>
          <w:kern w:val="2"/>
          <w:sz w:val="32"/>
          <w:szCs w:val="32"/>
          <w:lang w:val="en-US" w:eastAsia="zh-CN" w:bidi="ar-SA"/>
        </w:rPr>
        <w:t>0752-2831292</w:t>
      </w:r>
      <w:r>
        <w:rPr>
          <w:rFonts w:hint="default" w:ascii="Times New Roman" w:hAnsi="Times New Roman" w:eastAsia="方正仿宋_GBK" w:cs="方正仿宋_GBK"/>
          <w:spacing w:val="-6"/>
          <w:kern w:val="2"/>
          <w:sz w:val="32"/>
          <w:szCs w:val="32"/>
          <w:lang w:val="en-US" w:eastAsia="zh-CN" w:bidi="ar-SA"/>
        </w:rPr>
        <w:t>。</w:t>
      </w:r>
    </w:p>
    <w:p>
      <w:pPr>
        <w:jc w:val="center"/>
        <w:rPr>
          <w:rFonts w:ascii="Times New Roman" w:hAnsi="Times New Roman" w:cs="Times New Roman"/>
          <w:szCs w:val="32"/>
          <w:u w:val="single"/>
        </w:rPr>
      </w:pPr>
    </w:p>
    <w:p>
      <w:pPr>
        <w:pStyle w:val="12"/>
        <w:keepNext w:val="0"/>
        <w:keepLines w:val="0"/>
        <w:spacing w:before="0" w:beforeAutospacing="0" w:after="0" w:afterAutospacing="0" w:line="580" w:lineRule="exact"/>
        <w:rPr>
          <w:rFonts w:hint="eastAsia" w:ascii="Times New Roman" w:hAnsi="Times New Roman" w:eastAsia="方正小标宋简体" w:cs="方正小标宋简体"/>
          <w:b w:val="0"/>
          <w:bCs/>
          <w:color w:val="auto"/>
          <w:szCs w:val="44"/>
          <w:shd w:val="clear" w:color="auto" w:fill="FFFFFF"/>
          <w:lang w:val="en-US" w:eastAsia="zh-CN"/>
        </w:rPr>
      </w:pPr>
    </w:p>
    <w:p>
      <w:pPr>
        <w:pStyle w:val="12"/>
        <w:keepNext w:val="0"/>
        <w:keepLines w:val="0"/>
        <w:spacing w:before="0" w:beforeAutospacing="0" w:after="0" w:afterAutospacing="0" w:line="580" w:lineRule="exact"/>
        <w:rPr>
          <w:rFonts w:hint="eastAsia" w:ascii="Times New Roman" w:hAnsi="Times New Roman" w:eastAsia="方正小标宋简体" w:cs="方正小标宋简体"/>
          <w:b w:val="0"/>
          <w:bCs/>
          <w:color w:val="auto"/>
          <w:szCs w:val="44"/>
          <w:shd w:val="clear" w:color="auto" w:fill="FFFFFF"/>
          <w:lang w:val="en-US" w:eastAsia="zh-CN"/>
        </w:rPr>
      </w:pPr>
    </w:p>
    <w:p>
      <w:pPr>
        <w:pStyle w:val="12"/>
        <w:keepNext w:val="0"/>
        <w:keepLines w:val="0"/>
        <w:spacing w:before="0" w:beforeAutospacing="0" w:after="0" w:afterAutospacing="0" w:line="580" w:lineRule="exact"/>
        <w:rPr>
          <w:rFonts w:hint="eastAsia" w:ascii="Times New Roman" w:hAnsi="Times New Roman" w:eastAsia="方正小标宋简体" w:cs="方正小标宋简体"/>
          <w:b w:val="0"/>
          <w:bCs/>
          <w:color w:val="auto"/>
          <w:szCs w:val="44"/>
          <w:shd w:val="clear" w:color="auto" w:fill="FFFFFF"/>
          <w:lang w:val="en-US" w:eastAsia="zh-CN"/>
        </w:rPr>
      </w:pPr>
    </w:p>
    <w:p>
      <w:pPr>
        <w:pStyle w:val="12"/>
        <w:keepNext w:val="0"/>
        <w:keepLines w:val="0"/>
        <w:spacing w:before="0" w:beforeAutospacing="0" w:after="0" w:afterAutospacing="0" w:line="580" w:lineRule="exact"/>
        <w:rPr>
          <w:rFonts w:hint="eastAsia" w:ascii="Times New Roman" w:hAnsi="Times New Roman" w:eastAsia="方正小标宋简体" w:cs="方正小标宋简体"/>
          <w:b w:val="0"/>
          <w:bCs/>
          <w:color w:val="auto"/>
          <w:szCs w:val="44"/>
          <w:shd w:val="clear" w:color="auto" w:fill="FFFFFF"/>
          <w:lang w:val="en-US" w:eastAsia="zh-CN"/>
        </w:rPr>
      </w:pPr>
    </w:p>
    <w:p>
      <w:pPr>
        <w:pStyle w:val="12"/>
        <w:keepNext w:val="0"/>
        <w:keepLines w:val="0"/>
        <w:spacing w:before="0" w:beforeAutospacing="0" w:after="0" w:afterAutospacing="0" w:line="580" w:lineRule="exact"/>
        <w:rPr>
          <w:rFonts w:hint="eastAsia" w:ascii="Times New Roman" w:hAnsi="Times New Roman" w:eastAsia="方正小标宋简体" w:cs="方正小标宋简体"/>
          <w:b w:val="0"/>
          <w:bCs/>
          <w:color w:val="auto"/>
          <w:szCs w:val="44"/>
          <w:shd w:val="clear" w:color="auto" w:fill="FFFFFF"/>
          <w:lang w:val="en-US" w:eastAsia="zh-CN"/>
        </w:rPr>
      </w:pPr>
    </w:p>
    <w:p>
      <w:pPr>
        <w:pStyle w:val="12"/>
        <w:keepNext w:val="0"/>
        <w:keepLines w:val="0"/>
        <w:spacing w:before="0" w:beforeAutospacing="0" w:after="0" w:afterAutospacing="0" w:line="580" w:lineRule="exact"/>
        <w:rPr>
          <w:rFonts w:hint="eastAsia" w:ascii="Times New Roman" w:hAnsi="Times New Roman" w:eastAsia="方正小标宋简体" w:cs="方正小标宋简体"/>
          <w:b w:val="0"/>
          <w:bCs/>
          <w:color w:val="auto"/>
          <w:szCs w:val="44"/>
          <w:shd w:val="clear" w:color="auto" w:fill="FFFFFF"/>
          <w:lang w:val="en-US" w:eastAsia="zh-CN"/>
        </w:rPr>
      </w:pPr>
    </w:p>
    <w:p>
      <w:pPr>
        <w:pStyle w:val="12"/>
        <w:keepNext w:val="0"/>
        <w:keepLines w:val="0"/>
        <w:spacing w:before="0" w:beforeAutospacing="0" w:after="0" w:afterAutospacing="0" w:line="580" w:lineRule="exact"/>
        <w:rPr>
          <w:rFonts w:hint="eastAsia" w:ascii="Times New Roman" w:hAnsi="Times New Roman" w:eastAsia="方正小标宋简体" w:cs="方正小标宋简体"/>
          <w:b w:val="0"/>
          <w:bCs/>
          <w:color w:val="auto"/>
          <w:szCs w:val="44"/>
          <w:shd w:val="clear" w:color="auto" w:fill="FFFFFF"/>
          <w:lang w:val="en-US" w:eastAsia="zh-CN"/>
        </w:rPr>
      </w:pPr>
    </w:p>
    <w:p>
      <w:pPr>
        <w:pStyle w:val="12"/>
        <w:keepNext w:val="0"/>
        <w:keepLines w:val="0"/>
        <w:spacing w:before="0" w:beforeAutospacing="0" w:after="0" w:afterAutospacing="0" w:line="580" w:lineRule="exact"/>
        <w:jc w:val="both"/>
        <w:rPr>
          <w:rFonts w:hint="eastAsia" w:ascii="Times New Roman" w:hAnsi="Times New Roman" w:eastAsia="方正小标宋简体" w:cs="方正小标宋简体"/>
          <w:b w:val="0"/>
          <w:bCs/>
          <w:color w:val="auto"/>
          <w:szCs w:val="44"/>
          <w:shd w:val="clear" w:color="auto" w:fill="FFFFFF"/>
          <w:lang w:val="en-US" w:eastAsia="zh-CN"/>
        </w:rPr>
      </w:pP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0" w:firstLineChars="0"/>
        <w:jc w:val="both"/>
        <w:textAlignment w:val="auto"/>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附</w:t>
      </w:r>
      <w:r>
        <w:rPr>
          <w:rFonts w:hint="eastAsia" w:ascii="Times New Roman" w:hAnsi="Times New Roman" w:cs="Times New Roman"/>
          <w:kern w:val="2"/>
          <w:sz w:val="32"/>
          <w:szCs w:val="32"/>
          <w:lang w:val="en-US" w:eastAsia="zh-CN" w:bidi="ar"/>
        </w:rPr>
        <w:t>件</w:t>
      </w:r>
      <w:r>
        <w:rPr>
          <w:rFonts w:hint="eastAsia" w:ascii="Times New Roman" w:hAnsi="Times New Roman" w:eastAsia="仿宋_GB2312" w:cs="Times New Roman"/>
          <w:kern w:val="2"/>
          <w:sz w:val="32"/>
          <w:szCs w:val="32"/>
          <w:lang w:val="en-US" w:eastAsia="zh-CN" w:bidi="ar"/>
        </w:rPr>
        <w:t>：</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880" w:firstLineChars="200"/>
        <w:jc w:val="both"/>
        <w:textAlignment w:val="auto"/>
        <w:rPr>
          <w:rFonts w:hint="default" w:ascii="Times New Roman" w:hAnsi="Times New Roman" w:eastAsia="小标宋" w:cs="Times New Roman"/>
          <w:kern w:val="2"/>
          <w:sz w:val="44"/>
          <w:szCs w:val="44"/>
          <w:lang w:val="en-US" w:eastAsia="zh-CN" w:bidi="ar"/>
        </w:rPr>
      </w:pP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880" w:firstLineChars="200"/>
        <w:jc w:val="both"/>
        <w:textAlignment w:val="auto"/>
        <w:rPr>
          <w:rFonts w:hint="default" w:ascii="Times New Roman" w:hAnsi="Times New Roman" w:eastAsia="小标宋" w:cs="Times New Roman"/>
          <w:kern w:val="2"/>
          <w:sz w:val="44"/>
          <w:szCs w:val="44"/>
          <w:lang w:val="en-US" w:eastAsia="zh-CN" w:bidi="ar"/>
        </w:rPr>
      </w:pP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0" w:firstLineChars="0"/>
        <w:jc w:val="center"/>
        <w:textAlignment w:val="auto"/>
        <w:rPr>
          <w:rFonts w:hint="default" w:ascii="Times New Roman" w:hAnsi="Times New Roman" w:eastAsia="小标宋" w:cs="Times New Roman"/>
          <w:kern w:val="2"/>
          <w:sz w:val="44"/>
          <w:szCs w:val="44"/>
          <w:lang w:val="en-US" w:eastAsia="zh-CN" w:bidi="ar"/>
        </w:rPr>
      </w:pPr>
      <w:r>
        <w:rPr>
          <w:rFonts w:hint="default" w:ascii="Times New Roman" w:hAnsi="Times New Roman" w:eastAsia="小标宋" w:cs="Times New Roman"/>
          <w:kern w:val="2"/>
          <w:sz w:val="44"/>
          <w:szCs w:val="44"/>
          <w:lang w:val="en-US" w:eastAsia="zh-CN" w:bidi="ar"/>
        </w:rPr>
        <w:t>2026年广东省</w:t>
      </w:r>
      <w:r>
        <w:rPr>
          <w:rFonts w:hint="default" w:eastAsia="小标宋"/>
          <w:sz w:val="44"/>
          <w:szCs w:val="44"/>
          <w:lang w:bidi="ar"/>
        </w:rPr>
        <w:t>专利密集型产品培育推广</w:t>
      </w:r>
      <w:r>
        <w:rPr>
          <w:rFonts w:hint="default" w:ascii="Times New Roman" w:hAnsi="Times New Roman" w:eastAsia="小标宋" w:cs="Times New Roman"/>
          <w:kern w:val="2"/>
          <w:sz w:val="44"/>
          <w:szCs w:val="44"/>
          <w:lang w:val="en-US" w:eastAsia="zh-CN" w:bidi="ar"/>
        </w:rPr>
        <w:t>项目申报书</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0" w:firstLineChars="0"/>
        <w:jc w:val="center"/>
        <w:textAlignment w:val="auto"/>
        <w:rPr>
          <w:rFonts w:hint="default" w:ascii="Times New Roman" w:hAnsi="Times New Roman" w:eastAsia="小标宋" w:cs="Times New Roman"/>
          <w:kern w:val="2"/>
          <w:sz w:val="44"/>
          <w:szCs w:val="44"/>
          <w:lang w:val="en-US" w:eastAsia="zh-CN" w:bidi="ar"/>
        </w:rPr>
      </w:pPr>
      <w:r>
        <w:rPr>
          <w:rFonts w:hint="eastAsia" w:eastAsia="小标宋" w:cs="Times New Roman"/>
          <w:kern w:val="2"/>
          <w:sz w:val="44"/>
          <w:szCs w:val="44"/>
          <w:lang w:val="en-US" w:eastAsia="zh-CN" w:bidi="ar"/>
        </w:rPr>
        <w:t>（参考样式）</w:t>
      </w:r>
    </w:p>
    <w:p>
      <w:pPr>
        <w:keepNext w:val="0"/>
        <w:keepLines w:val="0"/>
        <w:widowControl/>
        <w:suppressLineNumbers w:val="0"/>
        <w:spacing w:before="0" w:beforeAutospacing="0" w:after="0" w:afterAutospacing="0"/>
        <w:ind w:left="0" w:right="0"/>
        <w:jc w:val="center"/>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val="0"/>
        <w:suppressLineNumbers w:val="0"/>
        <w:spacing w:before="0" w:beforeAutospacing="0" w:after="0" w:afterAutospacing="0" w:line="720" w:lineRule="exact"/>
        <w:ind w:left="0" w:right="0" w:firstLine="1440" w:firstLineChars="400"/>
        <w:jc w:val="both"/>
        <w:rPr>
          <w:rFonts w:hint="default" w:ascii="Times New Roman" w:hAnsi="Times New Roman" w:eastAsia="楷体_GB2312" w:cs="Times New Roman"/>
          <w:kern w:val="2"/>
          <w:sz w:val="36"/>
          <w:szCs w:val="36"/>
          <w:lang w:val="en-US" w:eastAsia="zh-CN" w:bidi="ar"/>
        </w:rPr>
      </w:pPr>
    </w:p>
    <w:p>
      <w:pPr>
        <w:keepNext w:val="0"/>
        <w:keepLines w:val="0"/>
        <w:widowControl w:val="0"/>
        <w:suppressLineNumbers w:val="0"/>
        <w:spacing w:before="0" w:beforeAutospacing="0" w:after="0" w:afterAutospacing="0" w:line="720" w:lineRule="exact"/>
        <w:ind w:left="0" w:right="0" w:firstLine="1440" w:firstLineChars="400"/>
        <w:jc w:val="both"/>
        <w:rPr>
          <w:rFonts w:hint="default" w:ascii="Times New Roman" w:hAnsi="Times New Roman" w:eastAsia="楷体_GB2312" w:cs="Times New Roman"/>
          <w:kern w:val="2"/>
          <w:sz w:val="36"/>
          <w:szCs w:val="36"/>
        </w:rPr>
      </w:pPr>
      <w:r>
        <w:rPr>
          <w:rFonts w:hint="default" w:ascii="Times New Roman" w:hAnsi="Times New Roman" w:eastAsia="楷体_GB2312" w:cs="Times New Roman"/>
          <w:kern w:val="2"/>
          <w:sz w:val="36"/>
          <w:szCs w:val="36"/>
          <w:lang w:val="en-US" w:eastAsia="zh-CN" w:bidi="ar"/>
        </w:rPr>
        <w:t xml:space="preserve"> </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00"/>
        <w:gridCol w:w="6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top"/>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项目名称：</w:t>
            </w:r>
          </w:p>
        </w:tc>
        <w:tc>
          <w:tcPr>
            <w:tcW w:w="6705" w:type="dxa"/>
            <w:tcBorders>
              <w:top w:val="nil"/>
              <w:left w:val="nil"/>
              <w:bottom w:val="nil"/>
              <w:right w:val="nil"/>
            </w:tcBorders>
            <w:noWrap w:val="0"/>
            <w:vAlign w:val="top"/>
          </w:tcPr>
          <w:p>
            <w:pPr>
              <w:keepNext w:val="0"/>
              <w:keepLines w:val="0"/>
              <w:widowControl w:val="0"/>
              <w:suppressLineNumbers w:val="0"/>
              <w:adjustRightInd w:val="0"/>
              <w:snapToGrid w:val="0"/>
              <w:spacing w:before="0" w:beforeAutospacing="0" w:after="0" w:afterAutospacing="0" w:line="360" w:lineRule="auto"/>
              <w:ind w:left="0" w:right="0"/>
              <w:jc w:val="both"/>
              <w:rPr>
                <w:rFonts w:hint="default" w:ascii="Times New Roman" w:hAnsi="Times New Roman" w:eastAsia="仿宋_GB2312" w:cs="Times New Roman"/>
                <w:kern w:val="2"/>
                <w:sz w:val="32"/>
                <w:szCs w:val="32"/>
                <w:u w:val="single"/>
              </w:rPr>
            </w:pPr>
            <w:r>
              <w:rPr>
                <w:rFonts w:hint="default" w:ascii="Times New Roman" w:hAnsi="Times New Roman" w:eastAsia="仿宋_GB2312" w:cs="Times New Roman"/>
                <w:spacing w:val="0"/>
                <w:kern w:val="2"/>
                <w:sz w:val="32"/>
                <w:szCs w:val="32"/>
                <w:u w:val="single"/>
                <w:shd w:val="clear" w:color="auto" w:fill="FFFFFF"/>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top"/>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申报单位：</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r>
              <w:rPr>
                <w:rFonts w:hint="eastAsia" w:ascii="仿宋_GB2312" w:hAnsi="Times New Roman" w:eastAsia="仿宋_GB2312" w:cs="仿宋_GB2312"/>
                <w:kern w:val="2"/>
                <w:sz w:val="32"/>
                <w:szCs w:val="32"/>
                <w:u w:val="single"/>
                <w:lang w:val="en-US" w:eastAsia="zh-CN" w:bidi="ar"/>
              </w:rPr>
              <w:t>（签章）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项目联系人：</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单位及职务：</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工作电话：</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手机号码：</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电子邮箱：</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bl>
    <w:p>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楷体_GB2312" w:hAnsi="Times New Roman" w:eastAsia="楷体_GB2312" w:cs="楷体_GB2312"/>
          <w:bCs/>
          <w:kern w:val="2"/>
          <w:sz w:val="32"/>
          <w:szCs w:val="32"/>
          <w:lang w:val="en-US" w:eastAsia="zh-CN" w:bidi="ar"/>
        </w:rPr>
      </w:pPr>
      <w:r>
        <w:rPr>
          <w:rFonts w:hint="default" w:ascii="Times New Roman" w:hAnsi="Times New Roman" w:eastAsia="仿宋_GB2312"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line="600" w:lineRule="exact"/>
        <w:ind w:left="0" w:right="0"/>
        <w:jc w:val="center"/>
        <w:rPr>
          <w:rFonts w:hint="eastAsia" w:ascii="楷体_GB2312" w:hAnsi="Times New Roman" w:eastAsia="楷体_GB2312" w:cs="楷体_GB2312"/>
          <w:bCs/>
          <w:kern w:val="2"/>
          <w:sz w:val="32"/>
          <w:szCs w:val="32"/>
          <w:lang w:val="en-US" w:eastAsia="zh-CN" w:bidi="ar"/>
        </w:rPr>
      </w:pPr>
      <w:r>
        <w:rPr>
          <w:rFonts w:hint="eastAsia" w:ascii="楷体_GB2312" w:eastAsia="楷体_GB2312" w:cs="楷体_GB2312"/>
          <w:bCs/>
          <w:kern w:val="2"/>
          <w:sz w:val="32"/>
          <w:szCs w:val="32"/>
          <w:lang w:val="en-US" w:eastAsia="zh-CN" w:bidi="ar"/>
        </w:rPr>
        <w:t>惠州市市场监督管理</w:t>
      </w:r>
      <w:r>
        <w:rPr>
          <w:rFonts w:hint="eastAsia" w:ascii="楷体_GB2312" w:hAnsi="Times New Roman" w:eastAsia="楷体_GB2312" w:cs="楷体_GB2312"/>
          <w:bCs/>
          <w:kern w:val="2"/>
          <w:sz w:val="32"/>
          <w:szCs w:val="32"/>
          <w:lang w:val="en-US" w:eastAsia="zh-CN" w:bidi="ar"/>
        </w:rPr>
        <w:t>局（知识产权局）编制</w:t>
      </w:r>
    </w:p>
    <w:p>
      <w:pPr>
        <w:keepNext w:val="0"/>
        <w:keepLines w:val="0"/>
        <w:widowControl w:val="0"/>
        <w:suppressLineNumbers w:val="0"/>
        <w:spacing w:before="0" w:beforeAutospacing="0" w:after="0" w:afterAutospacing="0" w:line="660" w:lineRule="exact"/>
        <w:ind w:left="0" w:right="0"/>
        <w:jc w:val="both"/>
        <w:rPr>
          <w:rFonts w:hint="eastAsia" w:ascii="方正小标宋简体" w:hAnsi="方正小标宋简体" w:eastAsia="方正小标宋简体" w:cs="方正小标宋简体"/>
          <w:kern w:val="2"/>
          <w:sz w:val="44"/>
          <w:szCs w:val="44"/>
          <w:lang w:val="en-US" w:eastAsia="zh-CN" w:bidi="ar"/>
        </w:rPr>
      </w:pPr>
    </w:p>
    <w:p>
      <w:pPr>
        <w:keepNext w:val="0"/>
        <w:keepLines w:val="0"/>
        <w:widowControl w:val="0"/>
        <w:suppressLineNumbers w:val="0"/>
        <w:spacing w:before="0" w:beforeAutospacing="0" w:after="0" w:afterAutospacing="0" w:line="660" w:lineRule="exact"/>
        <w:ind w:left="0" w:right="0"/>
        <w:jc w:val="center"/>
        <w:rPr>
          <w:rFonts w:hint="eastAsia" w:ascii="方正小标宋简体" w:hAnsi="方正小标宋简体" w:eastAsia="方正小标宋简体" w:cs="方正小标宋简体"/>
          <w:kern w:val="2"/>
          <w:sz w:val="44"/>
          <w:szCs w:val="44"/>
          <w:lang w:val="en-US" w:eastAsia="zh-CN" w:bidi="ar"/>
        </w:rPr>
        <w:sectPr>
          <w:footerReference r:id="rId3" w:type="default"/>
          <w:pgSz w:w="11906" w:h="16838"/>
          <w:pgMar w:top="1440" w:right="1797" w:bottom="1440" w:left="1797" w:header="851" w:footer="992" w:gutter="0"/>
          <w:pgNumType w:fmt="decimal"/>
          <w:cols w:space="720" w:num="1"/>
          <w:docGrid w:type="lines" w:linePitch="312" w:charSpace="0"/>
        </w:sectPr>
      </w:pPr>
    </w:p>
    <w:p>
      <w:pPr>
        <w:keepNext w:val="0"/>
        <w:keepLines w:val="0"/>
        <w:widowControl w:val="0"/>
        <w:suppressLineNumbers w:val="0"/>
        <w:spacing w:before="0" w:beforeAutospacing="0" w:after="0" w:afterAutospacing="0" w:line="660" w:lineRule="exact"/>
        <w:ind w:left="0" w:right="0"/>
        <w:jc w:val="center"/>
        <w:rPr>
          <w:rFonts w:hint="default" w:ascii="Times New Roman" w:hAnsi="Times New Roman" w:eastAsia="方正小标宋简体" w:cs="Times New Roman"/>
          <w:kern w:val="2"/>
          <w:sz w:val="44"/>
          <w:szCs w:val="44"/>
        </w:rPr>
      </w:pPr>
      <w:r>
        <w:rPr>
          <w:rFonts w:hint="eastAsia" w:ascii="方正小标宋简体" w:hAnsi="方正小标宋简体" w:eastAsia="方正小标宋简体" w:cs="方正小标宋简体"/>
          <w:kern w:val="2"/>
          <w:sz w:val="44"/>
          <w:szCs w:val="44"/>
          <w:lang w:val="en-US" w:eastAsia="zh-CN" w:bidi="ar"/>
        </w:rPr>
        <w:t>填表说明</w:t>
      </w:r>
    </w:p>
    <w:p>
      <w:pPr>
        <w:pStyle w:val="8"/>
        <w:keepNext w:val="0"/>
        <w:keepLines w:val="0"/>
        <w:widowControl w:val="0"/>
        <w:suppressLineNumbers w:val="0"/>
        <w:spacing w:before="0" w:beforeAutospacing="0" w:after="0" w:afterAutospacing="0"/>
        <w:ind w:left="0" w:right="0" w:firstLine="630"/>
        <w:jc w:val="both"/>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val="0"/>
        <w:numPr>
          <w:ilvl w:val="0"/>
          <w:numId w:val="0"/>
        </w:numPr>
        <w:suppressLineNumbers w:val="0"/>
        <w:spacing w:before="0" w:beforeAutospacing="0" w:after="0" w:afterAutospacing="0" w:line="600" w:lineRule="exact"/>
        <w:ind w:left="0" w:leftChars="0" w:right="0" w:firstLine="640" w:firstLineChars="200"/>
        <w:jc w:val="both"/>
        <w:rPr>
          <w:rFonts w:hint="default" w:ascii="Times New Roman" w:hAnsi="Times New Roman" w:eastAsia="仿宋_GB2312" w:cs="Times New Roman"/>
          <w:kern w:val="2"/>
          <w:sz w:val="32"/>
          <w:szCs w:val="32"/>
        </w:rPr>
      </w:pPr>
      <w:r>
        <w:rPr>
          <w:rFonts w:hint="eastAsia" w:ascii="仿宋_GB2312" w:cs="仿宋_GB2312"/>
          <w:kern w:val="2"/>
          <w:sz w:val="32"/>
          <w:szCs w:val="32"/>
          <w:lang w:val="en-US" w:eastAsia="zh-CN" w:bidi="ar"/>
        </w:rPr>
        <w:t>一、</w:t>
      </w:r>
      <w:r>
        <w:rPr>
          <w:rFonts w:hint="eastAsia" w:ascii="仿宋_GB2312" w:hAnsi="Times New Roman" w:eastAsia="仿宋_GB2312" w:cs="仿宋_GB2312"/>
          <w:kern w:val="2"/>
          <w:sz w:val="32"/>
          <w:szCs w:val="32"/>
          <w:lang w:val="en-US" w:eastAsia="zh-CN" w:bidi="ar"/>
        </w:rPr>
        <w:t>本申</w:t>
      </w:r>
      <w:r>
        <w:rPr>
          <w:rFonts w:hint="eastAsia" w:ascii="仿宋_GB2312" w:cs="仿宋_GB2312"/>
          <w:kern w:val="2"/>
          <w:sz w:val="32"/>
          <w:szCs w:val="32"/>
          <w:lang w:val="en-US" w:eastAsia="zh-CN" w:bidi="ar"/>
        </w:rPr>
        <w:t>报</w:t>
      </w:r>
      <w:r>
        <w:rPr>
          <w:rFonts w:hint="eastAsia" w:ascii="仿宋_GB2312" w:hAnsi="Times New Roman" w:eastAsia="仿宋_GB2312" w:cs="仿宋_GB2312"/>
          <w:kern w:val="2"/>
          <w:sz w:val="32"/>
          <w:szCs w:val="32"/>
          <w:lang w:val="en-US" w:eastAsia="zh-CN" w:bidi="ar"/>
        </w:rPr>
        <w:t>书适用于</w:t>
      </w:r>
      <w:r>
        <w:rPr>
          <w:rFonts w:hint="default" w:ascii="Times New Roman" w:hAnsi="Times New Roman" w:eastAsia="仿宋_GB2312" w:cs="Times New Roman"/>
          <w:kern w:val="2"/>
          <w:sz w:val="32"/>
          <w:szCs w:val="32"/>
          <w:lang w:val="en-US" w:eastAsia="zh-CN" w:bidi="ar"/>
        </w:rPr>
        <w:t>202</w:t>
      </w:r>
      <w:r>
        <w:rPr>
          <w:rFonts w:hint="eastAsia"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年知识产权专项经费</w:t>
      </w:r>
      <w:r>
        <w:rPr>
          <w:rFonts w:hint="eastAsia" w:ascii="仿宋_GB2312" w:cs="仿宋_GB2312"/>
          <w:kern w:val="2"/>
          <w:sz w:val="32"/>
          <w:szCs w:val="32"/>
          <w:lang w:val="en-US" w:eastAsia="zh-CN" w:bidi="ar"/>
        </w:rPr>
        <w:t>项目</w:t>
      </w:r>
      <w:r>
        <w:rPr>
          <w:rFonts w:hint="eastAsia" w:ascii="仿宋_GB2312" w:hAnsi="Times New Roman" w:eastAsia="仿宋_GB2312" w:cs="仿宋_GB2312"/>
          <w:kern w:val="2"/>
          <w:sz w:val="32"/>
          <w:szCs w:val="32"/>
          <w:lang w:val="en-US" w:eastAsia="zh-CN" w:bidi="ar"/>
        </w:rPr>
        <w:t>的</w:t>
      </w:r>
      <w:r>
        <w:rPr>
          <w:rFonts w:hint="eastAsia" w:ascii="仿宋_GB2312" w:cs="仿宋_GB2312"/>
          <w:kern w:val="2"/>
          <w:sz w:val="32"/>
          <w:szCs w:val="32"/>
          <w:lang w:val="en-US" w:eastAsia="zh-CN" w:bidi="ar"/>
        </w:rPr>
        <w:t>入库</w:t>
      </w:r>
      <w:r>
        <w:rPr>
          <w:rFonts w:hint="eastAsia" w:ascii="仿宋_GB2312" w:hAnsi="Times New Roman" w:eastAsia="仿宋_GB2312" w:cs="仿宋_GB2312"/>
          <w:kern w:val="2"/>
          <w:sz w:val="32"/>
          <w:szCs w:val="32"/>
          <w:lang w:val="en-US" w:eastAsia="zh-CN" w:bidi="ar"/>
        </w:rPr>
        <w:t>申报工作。</w:t>
      </w:r>
    </w:p>
    <w:p>
      <w:pPr>
        <w:keepNext w:val="0"/>
        <w:keepLines w:val="0"/>
        <w:widowControl w:val="0"/>
        <w:numPr>
          <w:ilvl w:val="0"/>
          <w:numId w:val="0"/>
        </w:numPr>
        <w:suppressLineNumbers w:val="0"/>
        <w:spacing w:before="0" w:beforeAutospacing="0" w:after="0" w:afterAutospacing="0" w:line="600" w:lineRule="exact"/>
        <w:ind w:left="0" w:leftChars="0" w:right="0" w:firstLine="640" w:firstLineChars="200"/>
        <w:jc w:val="both"/>
        <w:rPr>
          <w:rFonts w:hint="default" w:ascii="Times New Roman" w:hAnsi="Times New Roman" w:eastAsia="仿宋_GB2312" w:cs="Times New Roman"/>
          <w:kern w:val="2"/>
          <w:sz w:val="32"/>
          <w:szCs w:val="32"/>
        </w:rPr>
      </w:pPr>
      <w:r>
        <w:rPr>
          <w:rFonts w:hint="eastAsia" w:ascii="仿宋_GB2312" w:cs="仿宋_GB2312"/>
          <w:kern w:val="2"/>
          <w:sz w:val="32"/>
          <w:szCs w:val="32"/>
          <w:lang w:val="en-US" w:eastAsia="zh-CN" w:bidi="ar"/>
        </w:rPr>
        <w:t>二、</w:t>
      </w:r>
      <w:r>
        <w:rPr>
          <w:rFonts w:hint="eastAsia" w:ascii="仿宋_GB2312" w:hAnsi="Times New Roman" w:eastAsia="仿宋_GB2312" w:cs="仿宋_GB2312"/>
          <w:kern w:val="2"/>
          <w:sz w:val="32"/>
          <w:szCs w:val="32"/>
          <w:lang w:val="en-US" w:eastAsia="zh-CN" w:bidi="ar"/>
        </w:rPr>
        <w:t>申报单位对本申请材料以及所附材料的合法性、真实性、准确性负责。</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cs="仿宋_GB2312"/>
          <w:kern w:val="2"/>
          <w:sz w:val="32"/>
          <w:szCs w:val="32"/>
          <w:lang w:val="en-US" w:eastAsia="zh-CN" w:bidi="ar"/>
        </w:rPr>
        <w:t>三</w:t>
      </w:r>
      <w:r>
        <w:rPr>
          <w:rFonts w:hint="eastAsia" w:ascii="仿宋_GB2312" w:hAnsi="Times New Roman" w:eastAsia="仿宋_GB2312" w:cs="仿宋_GB2312"/>
          <w:kern w:val="2"/>
          <w:sz w:val="32"/>
          <w:szCs w:val="32"/>
          <w:lang w:val="en-US" w:eastAsia="zh-CN" w:bidi="ar"/>
        </w:rPr>
        <w:t>、申</w:t>
      </w:r>
      <w:r>
        <w:rPr>
          <w:rFonts w:hint="eastAsia" w:ascii="仿宋_GB2312" w:cs="仿宋_GB2312"/>
          <w:kern w:val="2"/>
          <w:sz w:val="32"/>
          <w:szCs w:val="32"/>
          <w:lang w:val="en-US" w:eastAsia="zh-CN" w:bidi="ar"/>
        </w:rPr>
        <w:t>报</w:t>
      </w:r>
      <w:r>
        <w:rPr>
          <w:rFonts w:hint="eastAsia" w:ascii="仿宋_GB2312" w:hAnsi="Times New Roman" w:eastAsia="仿宋_GB2312" w:cs="仿宋_GB2312"/>
          <w:kern w:val="2"/>
          <w:sz w:val="32"/>
          <w:szCs w:val="32"/>
          <w:lang w:val="en-US" w:eastAsia="zh-CN" w:bidi="ar"/>
        </w:rPr>
        <w:t>书规格为</w:t>
      </w:r>
      <w:r>
        <w:rPr>
          <w:rFonts w:hint="default" w:ascii="Times New Roman" w:hAnsi="Times New Roman" w:eastAsia="仿宋_GB2312" w:cs="Times New Roman"/>
          <w:kern w:val="2"/>
          <w:sz w:val="32"/>
          <w:szCs w:val="32"/>
          <w:lang w:val="en-US" w:eastAsia="zh-CN" w:bidi="ar"/>
        </w:rPr>
        <w:t>A4</w:t>
      </w:r>
      <w:r>
        <w:rPr>
          <w:rFonts w:hint="eastAsia" w:ascii="仿宋_GB2312" w:hAnsi="Times New Roman" w:eastAsia="仿宋_GB2312" w:cs="仿宋_GB2312"/>
          <w:kern w:val="2"/>
          <w:sz w:val="32"/>
          <w:szCs w:val="32"/>
          <w:lang w:val="en-US" w:eastAsia="zh-CN" w:bidi="ar"/>
        </w:rPr>
        <w:t>纸，各栏不够填写时，请自行加页。申报书宜双面打印，并于左侧装订成册，一式</w:t>
      </w:r>
      <w:r>
        <w:rPr>
          <w:rFonts w:hint="eastAsia" w:cs="Times New Roman"/>
          <w:kern w:val="2"/>
          <w:sz w:val="32"/>
          <w:szCs w:val="32"/>
          <w:lang w:val="en-US" w:eastAsia="zh-CN" w:bidi="ar"/>
        </w:rPr>
        <w:t>5</w:t>
      </w:r>
      <w:r>
        <w:rPr>
          <w:rFonts w:hint="eastAsia" w:ascii="仿宋_GB2312" w:hAnsi="Times New Roman" w:eastAsia="仿宋_GB2312" w:cs="仿宋_GB2312"/>
          <w:kern w:val="2"/>
          <w:sz w:val="32"/>
          <w:szCs w:val="32"/>
          <w:lang w:val="en-US" w:eastAsia="zh-CN" w:bidi="ar"/>
        </w:rPr>
        <w:t>份（加盖公章）。提交同时，须同时提交电子件（可编辑版</w:t>
      </w:r>
      <w:r>
        <w:rPr>
          <w:rFonts w:hint="default" w:ascii="Times New Roman" w:hAnsi="Times New Roman" w:eastAsia="仿宋_GB2312" w:cs="Times New Roman"/>
          <w:kern w:val="2"/>
          <w:sz w:val="32"/>
          <w:szCs w:val="32"/>
          <w:lang w:val="en-US" w:eastAsia="zh-CN" w:bidi="ar"/>
        </w:rPr>
        <w:t>word</w:t>
      </w:r>
      <w:r>
        <w:rPr>
          <w:rFonts w:hint="eastAsia" w:ascii="仿宋_GB2312" w:hAnsi="Times New Roman" w:eastAsia="仿宋_GB2312" w:cs="仿宋_GB2312"/>
          <w:kern w:val="2"/>
          <w:sz w:val="32"/>
          <w:szCs w:val="32"/>
          <w:lang w:val="en-US" w:eastAsia="zh-CN" w:bidi="ar"/>
        </w:rPr>
        <w:t>及盖章扫描</w:t>
      </w:r>
      <w:r>
        <w:rPr>
          <w:rFonts w:hint="default" w:ascii="Times New Roman" w:hAnsi="Times New Roman" w:eastAsia="仿宋_GB2312" w:cs="Times New Roman"/>
          <w:kern w:val="2"/>
          <w:sz w:val="32"/>
          <w:szCs w:val="32"/>
          <w:lang w:val="en-US" w:eastAsia="zh-CN" w:bidi="ar"/>
        </w:rPr>
        <w:t>PDF</w:t>
      </w:r>
      <w:r>
        <w:rPr>
          <w:rFonts w:hint="eastAsia" w:ascii="仿宋_GB2312" w:hAnsi="Times New Roman" w:eastAsia="仿宋_GB2312" w:cs="仿宋_GB2312"/>
          <w:kern w:val="2"/>
          <w:sz w:val="32"/>
          <w:szCs w:val="32"/>
          <w:lang w:val="en-US" w:eastAsia="zh-CN" w:bidi="ar"/>
        </w:rPr>
        <w:t>版）。</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jc w:val="center"/>
        <w:textAlignment w:val="center"/>
        <w:rPr>
          <w:rFonts w:hint="default" w:ascii="Times New Roman" w:hAnsi="Times New Roman" w:eastAsia="小标宋" w:cs="Times New Roman"/>
          <w:i w:val="0"/>
          <w:iCs w:val="0"/>
          <w:color w:val="000000"/>
          <w:kern w:val="0"/>
          <w:sz w:val="44"/>
          <w:szCs w:val="44"/>
          <w:u w:val="none"/>
          <w:lang w:val="en-US" w:eastAsia="zh-CN" w:bidi="ar"/>
        </w:rPr>
      </w:pPr>
      <w:r>
        <w:rPr>
          <w:rFonts w:hint="default" w:ascii="Times New Roman" w:hAnsi="Times New Roman" w:eastAsia="小标宋" w:cs="Times New Roman"/>
          <w:i w:val="0"/>
          <w:iCs w:val="0"/>
          <w:color w:val="000000"/>
          <w:kern w:val="0"/>
          <w:sz w:val="44"/>
          <w:szCs w:val="44"/>
          <w:u w:val="none"/>
          <w:lang w:val="en-US" w:eastAsia="zh-CN" w:bidi="ar"/>
        </w:rPr>
        <w:t>2026年转化运用</w:t>
      </w:r>
      <w:r>
        <w:rPr>
          <w:rFonts w:hint="eastAsia" w:eastAsia="小标宋" w:cs="Times New Roman"/>
          <w:i w:val="0"/>
          <w:iCs w:val="0"/>
          <w:color w:val="000000"/>
          <w:kern w:val="0"/>
          <w:sz w:val="44"/>
          <w:szCs w:val="44"/>
          <w:u w:val="none"/>
          <w:lang w:val="en-US" w:eastAsia="zh-CN" w:bidi="ar"/>
        </w:rPr>
        <w:t>类</w:t>
      </w:r>
      <w:r>
        <w:rPr>
          <w:rFonts w:hint="default" w:ascii="Times New Roman" w:hAnsi="Times New Roman" w:eastAsia="小标宋" w:cs="Times New Roman"/>
          <w:i w:val="0"/>
          <w:iCs w:val="0"/>
          <w:color w:val="000000"/>
          <w:kern w:val="0"/>
          <w:sz w:val="44"/>
          <w:szCs w:val="44"/>
          <w:u w:val="none"/>
          <w:lang w:val="en-US" w:eastAsia="zh-CN" w:bidi="ar"/>
        </w:rPr>
        <w:t>项目申报承诺</w:t>
      </w:r>
    </w:p>
    <w:p>
      <w:pPr>
        <w:pStyle w:val="2"/>
        <w:ind w:firstLine="640" w:firstLineChars="200"/>
        <w:rPr>
          <w:rFonts w:hint="default" w:ascii="Times New Roman" w:hAnsi="Times New Roman" w:eastAsia="仿宋_GB2312" w:cs="Times New Roman"/>
          <w:b w:val="0"/>
          <w:kern w:val="2"/>
          <w:sz w:val="32"/>
          <w:szCs w:val="32"/>
          <w:lang w:val="en-US" w:eastAsia="zh-CN" w:bidi="ar"/>
        </w:rPr>
      </w:pPr>
      <w:r>
        <w:rPr>
          <w:rFonts w:hint="default" w:ascii="Times New Roman" w:hAnsi="Times New Roman" w:eastAsia="仿宋_GB2312" w:cs="Times New Roman"/>
          <w:b w:val="0"/>
          <w:kern w:val="2"/>
          <w:sz w:val="32"/>
          <w:szCs w:val="32"/>
          <w:lang w:val="en-US" w:eastAsia="zh-CN" w:bidi="ar"/>
        </w:rPr>
        <w:t>为更好统筹服务资源，提高项目服务质量，确保同一单位不“扎堆”承担不同地市的知识产权转化运用类项目，我单位承诺：一是在2026年省级知识产权专项资金支持地市开展的专利转化运用体系建设、国家知识产权金融生态示范区及广东省数据知识产权运用、专利转化运用人才体系建设、专利密集型产品培育推广等4个项目（见下表）申报中，申报地市不超过2个市（不含深圳市）、申报类型不超过2类项目；二是在“第八届知交会”“第四届粤创赛”重大活动中，只选择申报其中一项重大活动。如后续经检查时发现有未遵守承诺的情况，我单位同意取消我单位以上项目入库资格。</w:t>
      </w:r>
    </w:p>
    <w:p>
      <w:pPr>
        <w:ind w:firstLine="5440" w:firstLineChars="1700"/>
        <w:rPr>
          <w:rFonts w:hint="default" w:ascii="Times New Roman" w:hAnsi="Times New Roman" w:cs="Times New Roman"/>
          <w:b w:val="0"/>
          <w:kern w:val="2"/>
          <w:sz w:val="32"/>
          <w:szCs w:val="32"/>
          <w:lang w:val="en-US" w:eastAsia="zh-CN" w:bidi="ar"/>
        </w:rPr>
      </w:pPr>
    </w:p>
    <w:p>
      <w:pPr>
        <w:ind w:firstLine="5440" w:firstLineChars="1700"/>
        <w:rPr>
          <w:rFonts w:hint="default" w:ascii="Times New Roman" w:hAnsi="Times New Roman" w:cs="Times New Roman"/>
          <w:b w:val="0"/>
          <w:kern w:val="2"/>
          <w:sz w:val="32"/>
          <w:szCs w:val="32"/>
          <w:lang w:val="en-US" w:eastAsia="zh-CN" w:bidi="ar"/>
        </w:rPr>
      </w:pPr>
    </w:p>
    <w:p>
      <w:pPr>
        <w:ind w:firstLine="4480" w:firstLineChars="1400"/>
        <w:rPr>
          <w:rFonts w:hint="default" w:ascii="Times New Roman" w:hAnsi="Times New Roman" w:cs="Times New Roman"/>
          <w:b w:val="0"/>
          <w:kern w:val="2"/>
          <w:sz w:val="32"/>
          <w:szCs w:val="32"/>
          <w:lang w:val="en-US" w:eastAsia="zh-CN" w:bidi="ar"/>
        </w:rPr>
      </w:pPr>
      <w:r>
        <w:rPr>
          <w:rFonts w:hint="default" w:ascii="Times New Roman" w:hAnsi="Times New Roman" w:cs="Times New Roman"/>
          <w:b w:val="0"/>
          <w:kern w:val="2"/>
          <w:sz w:val="32"/>
          <w:szCs w:val="32"/>
          <w:lang w:val="en-US" w:eastAsia="zh-CN" w:bidi="ar"/>
        </w:rPr>
        <w:t>承诺单位（盖章）：</w:t>
      </w:r>
    </w:p>
    <w:p>
      <w:pPr>
        <w:ind w:firstLine="4800" w:firstLineChars="1500"/>
        <w:rPr>
          <w:rFonts w:hint="default" w:ascii="Times New Roman" w:hAnsi="Times New Roman" w:cs="Times New Roman"/>
          <w:lang w:val="en-US" w:eastAsia="zh-CN"/>
        </w:rPr>
      </w:pPr>
      <w:r>
        <w:rPr>
          <w:rFonts w:hint="default" w:ascii="Times New Roman" w:hAnsi="Times New Roman" w:cs="Times New Roman"/>
          <w:b w:val="0"/>
          <w:kern w:val="2"/>
          <w:sz w:val="32"/>
          <w:szCs w:val="32"/>
          <w:lang w:val="en-US" w:eastAsia="zh-CN" w:bidi="ar"/>
        </w:rPr>
        <w:t>时间：</w:t>
      </w:r>
    </w:p>
    <w:p>
      <w:pPr>
        <w:pStyle w:val="2"/>
        <w:rPr>
          <w:rFonts w:hint="default" w:ascii="Times New Roman" w:hAnsi="Times New Roman" w:eastAsia="仿宋_GB2312" w:cs="Times New Roman"/>
          <w:b w:val="0"/>
          <w:kern w:val="2"/>
          <w:sz w:val="32"/>
          <w:szCs w:val="32"/>
          <w:lang w:val="en-US" w:eastAsia="zh-CN" w:bidi="ar"/>
        </w:rPr>
      </w:pPr>
    </w:p>
    <w:p>
      <w:pPr>
        <w:rPr>
          <w:rFonts w:hint="eastAsia" w:ascii="仿宋_GB2312" w:hAnsi="Times New Roman" w:cs="仿宋_GB2312"/>
          <w:b w:val="0"/>
          <w:kern w:val="2"/>
          <w:sz w:val="32"/>
          <w:szCs w:val="32"/>
          <w:lang w:val="en-US" w:eastAsia="zh-CN" w:bidi="ar"/>
        </w:rPr>
      </w:pPr>
    </w:p>
    <w:p>
      <w:pPr>
        <w:pStyle w:val="2"/>
        <w:rPr>
          <w:rFonts w:hint="eastAsia" w:ascii="仿宋_GB2312" w:hAnsi="Times New Roman" w:cs="仿宋_GB2312"/>
          <w:b w:val="0"/>
          <w:kern w:val="2"/>
          <w:sz w:val="32"/>
          <w:szCs w:val="32"/>
          <w:lang w:val="en-US" w:eastAsia="zh-CN" w:bidi="ar"/>
        </w:rPr>
      </w:pPr>
    </w:p>
    <w:p>
      <w:pPr>
        <w:rPr>
          <w:rFonts w:hint="eastAsia" w:ascii="仿宋_GB2312" w:hAnsi="Times New Roman" w:cs="仿宋_GB2312"/>
          <w:b w:val="0"/>
          <w:kern w:val="2"/>
          <w:sz w:val="32"/>
          <w:szCs w:val="32"/>
          <w:lang w:val="en-US" w:eastAsia="zh-CN" w:bidi="ar"/>
        </w:rPr>
      </w:pPr>
    </w:p>
    <w:p>
      <w:pPr>
        <w:pStyle w:val="2"/>
        <w:pageBreakBefore w:val="0"/>
        <w:kinsoku/>
        <w:wordWrap/>
        <w:overflowPunct/>
        <w:topLinePunct w:val="0"/>
        <w:autoSpaceDE/>
        <w:autoSpaceDN/>
        <w:bidi w:val="0"/>
        <w:adjustRightInd w:val="0"/>
        <w:snapToGrid w:val="0"/>
        <w:spacing w:before="0" w:beforeLines="0" w:after="0" w:afterLines="0" w:line="240" w:lineRule="auto"/>
        <w:jc w:val="center"/>
        <w:rPr>
          <w:rFonts w:hint="eastAsia" w:ascii="小标宋" w:hAnsi="小标宋" w:eastAsia="小标宋" w:cs="小标宋"/>
          <w:b w:val="0"/>
          <w:bCs/>
          <w:i w:val="0"/>
          <w:iCs w:val="0"/>
          <w:color w:val="000000"/>
          <w:kern w:val="0"/>
          <w:sz w:val="44"/>
          <w:szCs w:val="44"/>
          <w:u w:val="none"/>
          <w:lang w:val="en-US" w:eastAsia="zh-CN" w:bidi="ar"/>
        </w:rPr>
      </w:pPr>
      <w:r>
        <w:rPr>
          <w:rFonts w:hint="eastAsia" w:ascii="小标宋" w:hAnsi="小标宋" w:eastAsia="小标宋" w:cs="小标宋"/>
          <w:b w:val="0"/>
          <w:bCs/>
          <w:i w:val="0"/>
          <w:iCs w:val="0"/>
          <w:color w:val="000000"/>
          <w:kern w:val="0"/>
          <w:sz w:val="44"/>
          <w:szCs w:val="44"/>
          <w:u w:val="none"/>
          <w:lang w:val="en-US" w:eastAsia="zh-CN" w:bidi="ar"/>
        </w:rPr>
        <w:t>2026年拟申报转化运用类项目和活动汇总表</w:t>
      </w:r>
    </w:p>
    <w:p>
      <w:pPr>
        <w:pStyle w:val="2"/>
        <w:pageBreakBefore w:val="0"/>
        <w:kinsoku/>
        <w:wordWrap/>
        <w:overflowPunct/>
        <w:topLinePunct w:val="0"/>
        <w:autoSpaceDE/>
        <w:autoSpaceDN/>
        <w:bidi w:val="0"/>
        <w:adjustRightInd w:val="0"/>
        <w:snapToGrid w:val="0"/>
        <w:spacing w:before="0" w:beforeLines="0" w:after="0" w:afterLines="0" w:line="240" w:lineRule="auto"/>
        <w:jc w:val="center"/>
        <w:rPr>
          <w:rFonts w:hint="eastAsia" w:ascii="楷体_GB2312" w:hAnsi="楷体_GB2312" w:eastAsia="楷体_GB2312" w:cs="楷体_GB2312"/>
          <w:b w:val="0"/>
          <w:bCs/>
          <w:i w:val="0"/>
          <w:iCs w:val="0"/>
          <w:color w:val="000000"/>
          <w:kern w:val="0"/>
          <w:sz w:val="32"/>
          <w:szCs w:val="32"/>
          <w:u w:val="none"/>
          <w:lang w:val="en-US" w:eastAsia="zh-CN" w:bidi="ar"/>
        </w:rPr>
      </w:pPr>
    </w:p>
    <w:p>
      <w:pPr>
        <w:pStyle w:val="2"/>
        <w:pageBreakBefore w:val="0"/>
        <w:kinsoku/>
        <w:wordWrap/>
        <w:overflowPunct/>
        <w:topLinePunct w:val="0"/>
        <w:autoSpaceDE/>
        <w:autoSpaceDN/>
        <w:bidi w:val="0"/>
        <w:adjustRightInd w:val="0"/>
        <w:snapToGrid w:val="0"/>
        <w:spacing w:before="0" w:beforeLines="0" w:after="0" w:afterLines="0" w:line="240" w:lineRule="auto"/>
        <w:ind w:firstLine="640" w:firstLineChars="200"/>
        <w:jc w:val="both"/>
        <w:rPr>
          <w:rFonts w:hint="default" w:ascii="Times New Roman" w:hAnsi="Times New Roman" w:eastAsia="楷体_GB2312" w:cs="Times New Roman"/>
          <w:b w:val="0"/>
          <w:bCs/>
          <w:i w:val="0"/>
          <w:iCs w:val="0"/>
          <w:color w:val="000000"/>
          <w:kern w:val="0"/>
          <w:sz w:val="32"/>
          <w:szCs w:val="32"/>
          <w:u w:val="none"/>
          <w:lang w:val="en-US" w:eastAsia="zh-CN" w:bidi="ar"/>
        </w:rPr>
      </w:pPr>
      <w:r>
        <w:rPr>
          <w:rFonts w:hint="default" w:ascii="Times New Roman" w:hAnsi="Times New Roman" w:eastAsia="楷体_GB2312" w:cs="Times New Roman"/>
          <w:b w:val="0"/>
          <w:bCs/>
          <w:i w:val="0"/>
          <w:iCs w:val="0"/>
          <w:color w:val="000000"/>
          <w:kern w:val="0"/>
          <w:sz w:val="32"/>
          <w:szCs w:val="32"/>
          <w:u w:val="none"/>
          <w:lang w:val="en-US" w:eastAsia="zh-CN" w:bidi="ar"/>
        </w:rPr>
        <w:t>1.下表由申报单位填写，作为申报书内容。</w:t>
      </w:r>
    </w:p>
    <w:p>
      <w:pPr>
        <w:pStyle w:val="2"/>
        <w:pageBreakBefore w:val="0"/>
        <w:kinsoku/>
        <w:wordWrap/>
        <w:overflowPunct/>
        <w:topLinePunct w:val="0"/>
        <w:autoSpaceDE/>
        <w:autoSpaceDN/>
        <w:bidi w:val="0"/>
        <w:adjustRightInd w:val="0"/>
        <w:snapToGrid w:val="0"/>
        <w:spacing w:before="0" w:beforeLines="0" w:after="0" w:afterLines="0" w:line="240" w:lineRule="auto"/>
        <w:ind w:firstLine="640" w:firstLineChars="200"/>
        <w:jc w:val="both"/>
        <w:rPr>
          <w:rFonts w:hint="default" w:ascii="Times New Roman" w:hAnsi="Times New Roman" w:eastAsia="楷体_GB2312" w:cs="Times New Roman"/>
          <w:b w:val="0"/>
          <w:bCs/>
          <w:i w:val="0"/>
          <w:iCs w:val="0"/>
          <w:color w:val="000000"/>
          <w:kern w:val="0"/>
          <w:sz w:val="32"/>
          <w:szCs w:val="32"/>
          <w:u w:val="none"/>
          <w:lang w:val="en-US" w:eastAsia="zh-CN" w:bidi="ar"/>
        </w:rPr>
      </w:pPr>
      <w:r>
        <w:rPr>
          <w:rFonts w:hint="default" w:ascii="Times New Roman" w:hAnsi="Times New Roman" w:eastAsia="楷体_GB2312" w:cs="Times New Roman"/>
          <w:b w:val="0"/>
          <w:bCs/>
          <w:i w:val="0"/>
          <w:iCs w:val="0"/>
          <w:color w:val="000000"/>
          <w:kern w:val="0"/>
          <w:sz w:val="32"/>
          <w:szCs w:val="32"/>
          <w:u w:val="none"/>
          <w:lang w:val="en-US" w:eastAsia="zh-CN" w:bidi="ar"/>
        </w:rPr>
        <w:t>2.</w:t>
      </w:r>
      <w:r>
        <w:rPr>
          <w:rFonts w:hint="default" w:ascii="Times New Roman" w:hAnsi="Times New Roman" w:eastAsia="楷体_GB2312" w:cs="Times New Roman"/>
          <w:b w:val="0"/>
          <w:bCs/>
          <w:color w:val="000000"/>
          <w:kern w:val="0"/>
          <w:sz w:val="32"/>
          <w:szCs w:val="32"/>
          <w:lang w:val="en-US" w:eastAsia="zh-CN" w:bidi="ar"/>
        </w:rPr>
        <w:t>各申报单位根据自身情况，</w:t>
      </w:r>
      <w:r>
        <w:rPr>
          <w:rFonts w:hint="eastAsia" w:ascii="Times New Roman" w:hAnsi="Times New Roman" w:eastAsia="楷体_GB2312" w:cs="Times New Roman"/>
          <w:b w:val="0"/>
          <w:bCs/>
          <w:color w:val="000000"/>
          <w:kern w:val="0"/>
          <w:sz w:val="32"/>
          <w:szCs w:val="32"/>
          <w:lang w:val="en-US" w:eastAsia="zh-CN" w:bidi="ar"/>
        </w:rPr>
        <w:t>可</w:t>
      </w:r>
      <w:r>
        <w:rPr>
          <w:rFonts w:hint="default" w:ascii="Times New Roman" w:hAnsi="Times New Roman" w:eastAsia="楷体_GB2312" w:cs="Times New Roman"/>
          <w:b w:val="0"/>
          <w:bCs/>
          <w:color w:val="000000"/>
          <w:kern w:val="0"/>
          <w:sz w:val="32"/>
          <w:szCs w:val="32"/>
          <w:lang w:val="en-US" w:eastAsia="zh-CN" w:bidi="ar"/>
        </w:rPr>
        <w:t>选择不超过2个地市（不含深圳市）、每个地市不超过2类项目进行申报</w:t>
      </w:r>
      <w:r>
        <w:rPr>
          <w:rFonts w:hint="eastAsia" w:ascii="Times New Roman" w:hAnsi="Times New Roman" w:eastAsia="楷体_GB2312" w:cs="Times New Roman"/>
          <w:b w:val="0"/>
          <w:bCs/>
          <w:color w:val="000000"/>
          <w:kern w:val="0"/>
          <w:sz w:val="32"/>
          <w:szCs w:val="32"/>
          <w:lang w:eastAsia="zh-CN" w:bidi="ar"/>
        </w:rPr>
        <w:t>；同时可</w:t>
      </w:r>
      <w:r>
        <w:rPr>
          <w:rFonts w:hint="default" w:ascii="Times New Roman" w:hAnsi="Times New Roman" w:eastAsia="楷体_GB2312" w:cs="Times New Roman"/>
          <w:b w:val="0"/>
          <w:bCs/>
          <w:color w:val="000000"/>
          <w:kern w:val="0"/>
          <w:sz w:val="32"/>
          <w:szCs w:val="32"/>
          <w:lang w:val="en-US" w:eastAsia="zh-CN" w:bidi="ar"/>
        </w:rPr>
        <w:t>选择</w:t>
      </w:r>
      <w:r>
        <w:rPr>
          <w:rFonts w:hint="eastAsia" w:ascii="Times New Roman" w:hAnsi="Times New Roman" w:eastAsia="楷体_GB2312" w:cs="Times New Roman"/>
          <w:b w:val="0"/>
          <w:bCs/>
          <w:color w:val="000000"/>
          <w:kern w:val="0"/>
          <w:sz w:val="32"/>
          <w:szCs w:val="32"/>
          <w:lang w:val="en-US" w:eastAsia="zh-CN" w:bidi="ar"/>
        </w:rPr>
        <w:t>1</w:t>
      </w:r>
      <w:r>
        <w:rPr>
          <w:rFonts w:hint="default" w:ascii="Times New Roman" w:hAnsi="Times New Roman" w:eastAsia="楷体_GB2312" w:cs="Times New Roman"/>
          <w:b w:val="0"/>
          <w:bCs/>
          <w:color w:val="000000"/>
          <w:kern w:val="0"/>
          <w:sz w:val="32"/>
          <w:szCs w:val="32"/>
          <w:lang w:val="en-US" w:eastAsia="zh-CN" w:bidi="ar"/>
        </w:rPr>
        <w:t>项活动进行申报</w:t>
      </w:r>
      <w:r>
        <w:rPr>
          <w:rFonts w:hint="default" w:ascii="Times New Roman" w:hAnsi="Times New Roman" w:eastAsia="楷体_GB2312" w:cs="Times New Roman"/>
          <w:b w:val="0"/>
          <w:bCs/>
          <w:color w:val="000000"/>
          <w:kern w:val="0"/>
          <w:sz w:val="32"/>
          <w:szCs w:val="32"/>
          <w:lang w:eastAsia="zh-CN" w:bidi="ar"/>
        </w:rPr>
        <w:t>（即同一申报单位最多</w:t>
      </w:r>
      <w:r>
        <w:rPr>
          <w:rFonts w:hint="eastAsia" w:ascii="Times New Roman" w:hAnsi="Times New Roman" w:eastAsia="楷体_GB2312" w:cs="Times New Roman"/>
          <w:b w:val="0"/>
          <w:bCs/>
          <w:color w:val="000000"/>
          <w:kern w:val="0"/>
          <w:sz w:val="32"/>
          <w:szCs w:val="32"/>
          <w:lang w:eastAsia="zh-CN" w:bidi="ar"/>
        </w:rPr>
        <w:t>可选择</w:t>
      </w:r>
      <w:r>
        <w:rPr>
          <w:rFonts w:hint="default" w:ascii="Times New Roman" w:hAnsi="Times New Roman" w:eastAsia="楷体_GB2312" w:cs="Times New Roman"/>
          <w:b w:val="0"/>
          <w:bCs/>
          <w:color w:val="000000"/>
          <w:kern w:val="0"/>
          <w:sz w:val="32"/>
          <w:szCs w:val="32"/>
          <w:lang w:eastAsia="zh-CN" w:bidi="ar"/>
        </w:rPr>
        <w:t>申报</w:t>
      </w:r>
      <w:r>
        <w:rPr>
          <w:rFonts w:hint="default" w:ascii="Times New Roman" w:hAnsi="Times New Roman" w:eastAsia="楷体_GB2312" w:cs="Times New Roman"/>
          <w:b w:val="0"/>
          <w:bCs/>
          <w:color w:val="000000"/>
          <w:kern w:val="0"/>
          <w:sz w:val="32"/>
          <w:szCs w:val="32"/>
          <w:lang w:val="en-US" w:eastAsia="zh-CN" w:bidi="ar"/>
        </w:rPr>
        <w:t>4个项目和1项活动</w:t>
      </w:r>
      <w:r>
        <w:rPr>
          <w:rFonts w:hint="default" w:ascii="Times New Roman" w:hAnsi="Times New Roman" w:eastAsia="楷体_GB2312" w:cs="Times New Roman"/>
          <w:b w:val="0"/>
          <w:bCs/>
          <w:color w:val="000000"/>
          <w:kern w:val="0"/>
          <w:sz w:val="32"/>
          <w:szCs w:val="32"/>
          <w:lang w:eastAsia="zh-CN" w:bidi="ar"/>
        </w:rPr>
        <w:t>）</w:t>
      </w:r>
      <w:r>
        <w:rPr>
          <w:rFonts w:hint="default" w:ascii="Times New Roman" w:hAnsi="Times New Roman" w:eastAsia="楷体_GB2312" w:cs="Times New Roman"/>
          <w:b w:val="0"/>
          <w:bCs/>
          <w:color w:val="000000"/>
          <w:kern w:val="0"/>
          <w:szCs w:val="32"/>
          <w:lang w:val="en-US" w:eastAsia="zh-CN" w:bidi="ar"/>
        </w:rPr>
        <w:t>。</w:t>
      </w:r>
    </w:p>
    <w:p>
      <w:pPr>
        <w:pStyle w:val="2"/>
        <w:adjustRightInd w:val="0"/>
        <w:snapToGrid w:val="0"/>
        <w:spacing w:before="0" w:beforeLines="0" w:after="0" w:afterLines="0" w:line="240" w:lineRule="auto"/>
        <w:ind w:firstLine="640" w:firstLineChars="200"/>
        <w:jc w:val="both"/>
        <w:rPr>
          <w:rFonts w:hint="default" w:ascii="Times New Roman" w:hAnsi="Times New Roman" w:eastAsia="楷体_GB2312" w:cs="Times New Roman"/>
          <w:b w:val="0"/>
          <w:bCs/>
          <w:i w:val="0"/>
          <w:iCs w:val="0"/>
          <w:color w:val="000000"/>
          <w:kern w:val="0"/>
          <w:sz w:val="32"/>
          <w:szCs w:val="32"/>
          <w:u w:val="none"/>
          <w:lang w:val="en-US" w:eastAsia="zh-CN" w:bidi="ar"/>
        </w:rPr>
      </w:pPr>
      <w:r>
        <w:rPr>
          <w:rFonts w:hint="eastAsia" w:ascii="Times New Roman" w:hAnsi="Times New Roman" w:eastAsia="楷体_GB2312" w:cs="Times New Roman"/>
          <w:b w:val="0"/>
          <w:bCs/>
          <w:i w:val="0"/>
          <w:iCs w:val="0"/>
          <w:color w:val="000000"/>
          <w:kern w:val="0"/>
          <w:sz w:val="32"/>
          <w:szCs w:val="32"/>
          <w:u w:val="none"/>
          <w:lang w:val="en-US" w:eastAsia="zh-CN" w:bidi="ar"/>
        </w:rPr>
        <w:t>3.</w:t>
      </w:r>
      <w:r>
        <w:rPr>
          <w:rFonts w:hint="default" w:ascii="Times New Roman" w:hAnsi="Times New Roman" w:eastAsia="楷体_GB2312" w:cs="Times New Roman"/>
          <w:b w:val="0"/>
          <w:bCs/>
          <w:i w:val="0"/>
          <w:iCs w:val="0"/>
          <w:color w:val="000000"/>
          <w:kern w:val="0"/>
          <w:sz w:val="32"/>
          <w:szCs w:val="32"/>
          <w:u w:val="none"/>
          <w:lang w:val="en-US" w:eastAsia="zh-CN" w:bidi="ar"/>
        </w:rPr>
        <w:t>请申报单位将</w:t>
      </w:r>
      <w:r>
        <w:rPr>
          <w:rFonts w:hint="eastAsia" w:ascii="Times New Roman" w:hAnsi="Times New Roman" w:eastAsia="楷体_GB2312" w:cs="Times New Roman"/>
          <w:b w:val="0"/>
          <w:bCs/>
          <w:i w:val="0"/>
          <w:iCs w:val="0"/>
          <w:color w:val="000000"/>
          <w:kern w:val="0"/>
          <w:sz w:val="32"/>
          <w:szCs w:val="32"/>
          <w:u w:val="none"/>
          <w:lang w:val="en-US" w:eastAsia="zh-CN" w:bidi="ar"/>
        </w:rPr>
        <w:t>拟</w:t>
      </w:r>
      <w:r>
        <w:rPr>
          <w:rFonts w:hint="default" w:ascii="Times New Roman" w:hAnsi="Times New Roman" w:eastAsia="楷体_GB2312" w:cs="Times New Roman"/>
          <w:b w:val="0"/>
          <w:bCs/>
          <w:i w:val="0"/>
          <w:iCs w:val="0"/>
          <w:color w:val="000000"/>
          <w:kern w:val="0"/>
          <w:sz w:val="32"/>
          <w:szCs w:val="32"/>
          <w:u w:val="none"/>
          <w:lang w:val="en-US" w:eastAsia="zh-CN" w:bidi="ar"/>
        </w:rPr>
        <w:t>申报的项目</w:t>
      </w:r>
      <w:r>
        <w:rPr>
          <w:rFonts w:hint="eastAsia" w:ascii="Times New Roman" w:hAnsi="Times New Roman" w:eastAsia="楷体_GB2312" w:cs="Times New Roman"/>
          <w:b w:val="0"/>
          <w:bCs/>
          <w:i w:val="0"/>
          <w:iCs w:val="0"/>
          <w:color w:val="000000"/>
          <w:kern w:val="0"/>
          <w:sz w:val="32"/>
          <w:szCs w:val="32"/>
          <w:u w:val="none"/>
          <w:lang w:val="en-US" w:eastAsia="zh-CN" w:bidi="ar"/>
        </w:rPr>
        <w:t>及活动在相应空格中划</w:t>
      </w:r>
      <w:r>
        <w:rPr>
          <w:rFonts w:hint="default" w:ascii="Times New Roman" w:hAnsi="Times New Roman" w:eastAsia="楷体_GB2312" w:cs="Times New Roman"/>
          <w:b w:val="0"/>
          <w:bCs/>
          <w:i w:val="0"/>
          <w:iCs w:val="0"/>
          <w:color w:val="000000"/>
          <w:kern w:val="0"/>
          <w:sz w:val="32"/>
          <w:szCs w:val="32"/>
          <w:u w:val="none"/>
          <w:lang w:val="en-US" w:eastAsia="zh-CN" w:bidi="ar"/>
        </w:rPr>
        <w:t>“√”，</w:t>
      </w:r>
      <w:r>
        <w:rPr>
          <w:rFonts w:hint="eastAsia" w:ascii="Times New Roman" w:hAnsi="Times New Roman" w:eastAsia="楷体_GB2312" w:cs="Times New Roman"/>
          <w:b w:val="0"/>
          <w:bCs/>
          <w:i w:val="0"/>
          <w:iCs w:val="0"/>
          <w:color w:val="000000"/>
          <w:kern w:val="0"/>
          <w:sz w:val="32"/>
          <w:szCs w:val="32"/>
          <w:u w:val="none"/>
          <w:lang w:val="en-US" w:eastAsia="zh-CN" w:bidi="ar"/>
        </w:rPr>
        <w:t>如超出申报数量，经提醒未按时修改的，此项目形式审查时予以不通过，不进入专家评审阶段。</w:t>
      </w:r>
      <w:r>
        <w:rPr>
          <w:rFonts w:hint="default" w:ascii="Times New Roman" w:hAnsi="Times New Roman" w:eastAsia="楷体_GB2312" w:cs="Times New Roman"/>
          <w:b w:val="0"/>
          <w:bCs/>
          <w:i w:val="0"/>
          <w:iCs w:val="0"/>
          <w:color w:val="000000"/>
          <w:kern w:val="0"/>
          <w:sz w:val="32"/>
          <w:szCs w:val="32"/>
          <w:u w:val="none"/>
          <w:lang w:val="en-US" w:eastAsia="zh-CN" w:bidi="ar"/>
        </w:rPr>
        <w:t>“</w:t>
      </w:r>
      <w:r>
        <w:rPr>
          <w:rFonts w:hint="eastAsia" w:ascii="Times New Roman" w:hAnsi="Times New Roman" w:eastAsia="楷体_GB2312" w:cs="Times New Roman"/>
          <w:b w:val="0"/>
          <w:bCs/>
          <w:i w:val="0"/>
          <w:iCs w:val="0"/>
          <w:color w:val="000000"/>
          <w:kern w:val="0"/>
          <w:sz w:val="32"/>
          <w:szCs w:val="32"/>
          <w:u w:val="none"/>
          <w:lang w:val="en-US" w:eastAsia="zh-CN" w:bidi="ar"/>
        </w:rPr>
        <w:t>——</w:t>
      </w:r>
      <w:r>
        <w:rPr>
          <w:rFonts w:hint="default" w:ascii="Times New Roman" w:hAnsi="Times New Roman" w:eastAsia="楷体_GB2312" w:cs="Times New Roman"/>
          <w:b w:val="0"/>
          <w:bCs/>
          <w:i w:val="0"/>
          <w:iCs w:val="0"/>
          <w:color w:val="000000"/>
          <w:kern w:val="0"/>
          <w:sz w:val="32"/>
          <w:szCs w:val="32"/>
          <w:u w:val="none"/>
          <w:lang w:val="en-US" w:eastAsia="zh-CN" w:bidi="ar"/>
        </w:rPr>
        <w:t>”表示2026年省局未在该地市安排此项目。</w:t>
      </w:r>
    </w:p>
    <w:p>
      <w:pPr>
        <w:pStyle w:val="2"/>
        <w:adjustRightInd w:val="0"/>
        <w:snapToGrid w:val="0"/>
        <w:spacing w:before="0" w:beforeLines="0" w:after="0" w:afterLines="0" w:line="240" w:lineRule="auto"/>
        <w:ind w:firstLine="640" w:firstLineChars="200"/>
        <w:jc w:val="both"/>
        <w:rPr>
          <w:rFonts w:hint="default" w:ascii="Times New Roman" w:hAnsi="Times New Roman" w:eastAsia="楷体_GB2312" w:cs="Times New Roman"/>
          <w:bCs/>
          <w:color w:val="000000"/>
          <w:kern w:val="0"/>
          <w:sz w:val="32"/>
          <w:szCs w:val="32"/>
          <w:u w:val="none"/>
          <w:lang w:val="en-US" w:eastAsia="zh-CN" w:bidi="ar"/>
        </w:rPr>
      </w:pPr>
      <w:r>
        <w:rPr>
          <w:rFonts w:hint="eastAsia" w:ascii="Times New Roman" w:hAnsi="Times New Roman" w:eastAsia="楷体_GB2312" w:cs="Times New Roman"/>
          <w:b w:val="0"/>
          <w:bCs/>
          <w:i w:val="0"/>
          <w:iCs w:val="0"/>
          <w:color w:val="000000"/>
          <w:kern w:val="0"/>
          <w:sz w:val="32"/>
          <w:szCs w:val="32"/>
          <w:u w:val="none"/>
          <w:lang w:val="en-US" w:eastAsia="zh-CN" w:bidi="ar"/>
        </w:rPr>
        <w:t>4.</w:t>
      </w:r>
      <w:r>
        <w:rPr>
          <w:rFonts w:hint="default" w:ascii="Times New Roman" w:hAnsi="Times New Roman" w:eastAsia="楷体_GB2312" w:cs="Times New Roman"/>
          <w:b w:val="0"/>
          <w:bCs/>
          <w:color w:val="000000"/>
          <w:kern w:val="0"/>
          <w:sz w:val="32"/>
          <w:szCs w:val="32"/>
          <w:u w:val="none"/>
          <w:lang w:eastAsia="zh-CN" w:bidi="ar"/>
        </w:rPr>
        <w:t>如后续经检查时发现有未遵守承诺的情况，取消该单位项目入库资格。</w:t>
      </w:r>
    </w:p>
    <w:tbl>
      <w:tblPr>
        <w:tblStyle w:val="9"/>
        <w:tblpPr w:leftFromText="180" w:rightFromText="180" w:vertAnchor="text" w:horzAnchor="page" w:tblpX="1125" w:tblpY="1585"/>
        <w:tblOverlap w:val="never"/>
        <w:tblW w:w="99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9"/>
        <w:gridCol w:w="871"/>
        <w:gridCol w:w="1175"/>
        <w:gridCol w:w="2175"/>
        <w:gridCol w:w="1455"/>
        <w:gridCol w:w="1395"/>
        <w:gridCol w:w="1017"/>
        <w:gridCol w:w="11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29"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 xml:space="preserve">序号 </w:t>
            </w:r>
          </w:p>
        </w:tc>
        <w:tc>
          <w:tcPr>
            <w:tcW w:w="87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 xml:space="preserve"> 地市 </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2"/>
                <w:sz w:val="24"/>
                <w:szCs w:val="24"/>
                <w:u w:val="none"/>
                <w:lang w:val="en-US" w:eastAsia="zh-CN" w:bidi="ar-SA"/>
              </w:rPr>
              <w:t>项目</w:t>
            </w:r>
          </w:p>
        </w:tc>
        <w:tc>
          <w:tcPr>
            <w:tcW w:w="2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宋体" w:eastAsia="黑体" w:cs="黑体"/>
                <w:i w:val="0"/>
                <w:iCs w:val="0"/>
                <w:color w:val="000000"/>
                <w:sz w:val="24"/>
                <w:szCs w:val="24"/>
                <w:u w:val="none"/>
                <w:lang w:eastAsia="zh-CN"/>
              </w:rPr>
            </w:pPr>
            <w:r>
              <w:rPr>
                <w:rFonts w:hint="eastAsia" w:ascii="黑体" w:hAnsi="宋体" w:eastAsia="黑体" w:cs="黑体"/>
                <w:i w:val="0"/>
                <w:iCs w:val="0"/>
                <w:color w:val="000000"/>
                <w:sz w:val="24"/>
                <w:szCs w:val="24"/>
                <w:u w:val="none"/>
                <w:lang w:eastAsia="zh-CN"/>
              </w:rPr>
              <w:t>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29"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871"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专利转化运用体系建设</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国家知识产权金融生态示范区培育及广东省数据知识产权运用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专利转化运用人才培养体系建设</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专利密集型产品培育推广</w:t>
            </w:r>
          </w:p>
        </w:tc>
        <w:tc>
          <w:tcPr>
            <w:tcW w:w="10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sz w:val="24"/>
                <w:szCs w:val="24"/>
                <w:u w:val="none"/>
                <w:lang w:eastAsia="zh-CN"/>
              </w:rPr>
            </w:pPr>
            <w:r>
              <w:rPr>
                <w:rFonts w:hint="eastAsia" w:ascii="黑体" w:hAnsi="宋体" w:eastAsia="黑体" w:cs="黑体"/>
                <w:i w:val="0"/>
                <w:iCs w:val="0"/>
                <w:color w:val="000000"/>
                <w:sz w:val="24"/>
                <w:szCs w:val="24"/>
                <w:u w:val="none"/>
                <w:lang w:eastAsia="zh-CN"/>
              </w:rPr>
              <w:t>第八届知交会</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sz w:val="24"/>
                <w:szCs w:val="24"/>
                <w:u w:val="none"/>
                <w:lang w:eastAsia="zh-CN"/>
              </w:rPr>
            </w:pPr>
            <w:r>
              <w:rPr>
                <w:rFonts w:hint="eastAsia" w:ascii="黑体" w:hAnsi="宋体" w:eastAsia="黑体" w:cs="黑体"/>
                <w:i w:val="0"/>
                <w:iCs w:val="0"/>
                <w:color w:val="000000"/>
                <w:sz w:val="24"/>
                <w:szCs w:val="24"/>
                <w:u w:val="none"/>
                <w:lang w:eastAsia="zh-CN"/>
              </w:rPr>
              <w:t>第四届粤创赛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广州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2</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佛山</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8"/>
                <w:szCs w:val="28"/>
                <w:u w:val="none"/>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3</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珠海</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4</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东莞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5</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惠州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6</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中山</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7</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江门</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肇庆</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9</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汕头</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10</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汕尾</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11</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潮州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12</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揭阳</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13</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湛江</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14</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茂名</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15</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阳江</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16</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云浮</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17</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韶关</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18</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河源</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19</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梅州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20</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清远</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bl>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bookmarkStart w:id="0" w:name="_GoBack"/>
      <w:bookmarkEnd w:id="0"/>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2"/>
          <w:sz w:val="32"/>
          <w:szCs w:val="32"/>
        </w:rPr>
      </w:pPr>
      <w:r>
        <w:rPr>
          <w:rFonts w:hint="eastAsia" w:ascii="黑体" w:hAnsi="宋体" w:eastAsia="黑体" w:cs="黑体"/>
          <w:kern w:val="2"/>
          <w:sz w:val="32"/>
          <w:szCs w:val="32"/>
          <w:lang w:val="en-US" w:eastAsia="zh-CN" w:bidi="ar"/>
        </w:rPr>
        <w:t>一、申报单位基本信息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804"/>
        <w:gridCol w:w="2160"/>
        <w:gridCol w:w="583"/>
        <w:gridCol w:w="1802"/>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单位名称</w:t>
            </w:r>
          </w:p>
        </w:tc>
        <w:tc>
          <w:tcPr>
            <w:tcW w:w="660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注册地址</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238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spacing w:val="0"/>
                <w:kern w:val="2"/>
                <w:sz w:val="32"/>
                <w:szCs w:val="32"/>
                <w:lang w:val="en-US" w:eastAsia="zh-CN" w:bidi="ar"/>
              </w:rPr>
              <w:t>注册时间</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注册登记证</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238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注册登记号</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spacing w:val="0"/>
                <w:kern w:val="2"/>
                <w:sz w:val="32"/>
                <w:szCs w:val="32"/>
                <w:lang w:val="en-US" w:eastAsia="zh-CN" w:bidi="ar"/>
              </w:rPr>
              <w:t>法定代表人</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leftChars="0" w:right="0" w:firstLine="0" w:firstLineChars="0"/>
              <w:jc w:val="left"/>
              <w:textAlignment w:val="auto"/>
              <w:rPr>
                <w:rFonts w:hint="default" w:ascii="Times New Roman" w:hAnsi="Times New Roman" w:eastAsia="仿宋_GB2312" w:cs="Times New Roman"/>
                <w:bCs/>
                <w:kern w:val="2"/>
                <w:sz w:val="32"/>
                <w:szCs w:val="32"/>
              </w:rPr>
            </w:pPr>
          </w:p>
        </w:tc>
        <w:tc>
          <w:tcPr>
            <w:tcW w:w="238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电话</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spacing w:val="0"/>
                <w:kern w:val="2"/>
                <w:sz w:val="32"/>
                <w:szCs w:val="32"/>
                <w:lang w:val="en-US" w:eastAsia="zh-CN" w:bidi="ar"/>
              </w:rPr>
              <w:t>开户银行</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238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开户名称</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银行账号</w:t>
            </w:r>
          </w:p>
        </w:tc>
        <w:tc>
          <w:tcPr>
            <w:tcW w:w="660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地址邮编</w:t>
            </w:r>
          </w:p>
        </w:tc>
        <w:tc>
          <w:tcPr>
            <w:tcW w:w="660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项</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目</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负</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责</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人</w:t>
            </w: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姓名</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583"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项</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目</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联</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系</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spacing w:val="0"/>
                <w:kern w:val="2"/>
                <w:sz w:val="32"/>
                <w:szCs w:val="32"/>
                <w:lang w:val="en-US" w:eastAsia="zh-CN" w:bidi="ar"/>
              </w:rPr>
              <w:t>人</w:t>
            </w: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姓名</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部门及</w:t>
            </w:r>
            <w:r>
              <w:rPr>
                <w:rFonts w:hint="eastAsia" w:ascii="仿宋_GB2312" w:hAnsi="Times New Roman" w:eastAsia="仿宋_GB2312" w:cs="仿宋_GB2312"/>
                <w:bCs/>
                <w:spacing w:val="0"/>
                <w:kern w:val="2"/>
                <w:sz w:val="32"/>
                <w:szCs w:val="32"/>
                <w:lang w:val="en-US" w:eastAsia="zh-CN" w:bidi="ar"/>
              </w:rPr>
              <w:t>职务</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部门及</w:t>
            </w:r>
            <w:r>
              <w:rPr>
                <w:rFonts w:hint="eastAsia" w:ascii="仿宋_GB2312" w:hAnsi="Times New Roman" w:eastAsia="仿宋_GB2312" w:cs="仿宋_GB2312"/>
                <w:bCs/>
                <w:spacing w:val="0"/>
                <w:kern w:val="2"/>
                <w:sz w:val="32"/>
                <w:szCs w:val="32"/>
                <w:lang w:val="en-US" w:eastAsia="zh-CN" w:bidi="ar"/>
              </w:rPr>
              <w:t>职务</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电话</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电话</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传真</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传真</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手机</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手机</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电邮</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电邮</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r>
    </w:tbl>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28"/>
          <w:szCs w:val="28"/>
        </w:rPr>
      </w:pPr>
      <w:r>
        <w:rPr>
          <w:rFonts w:hint="default" w:ascii="Times New Roman" w:hAnsi="Times New Roman" w:eastAsia="黑体" w:cs="Times New Roman"/>
          <w:kern w:val="2"/>
          <w:sz w:val="28"/>
          <w:szCs w:val="28"/>
          <w:lang w:val="en-US" w:eastAsia="zh-CN" w:bidi="ar"/>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640" w:firstLineChars="200"/>
        <w:jc w:val="left"/>
        <w:textAlignment w:val="auto"/>
        <w:rPr>
          <w:rFonts w:hint="default" w:ascii="Times New Roman" w:hAnsi="Times New Roman" w:eastAsia="黑体" w:cs="Times New Roman"/>
          <w:kern w:val="2"/>
          <w:sz w:val="32"/>
          <w:szCs w:val="32"/>
        </w:rPr>
      </w:pPr>
      <w:r>
        <w:rPr>
          <w:rFonts w:hint="eastAsia" w:ascii="黑体" w:hAnsi="宋体" w:eastAsia="黑体" w:cs="黑体"/>
          <w:kern w:val="2"/>
          <w:sz w:val="32"/>
          <w:szCs w:val="32"/>
          <w:lang w:val="en-US" w:eastAsia="zh-CN" w:bidi="ar"/>
        </w:rPr>
        <w:t>二、项目工作方案</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195"/>
        <w:gridCol w:w="5483"/>
        <w:gridCol w:w="23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1" w:hRule="atLeast"/>
          <w:jc w:val="center"/>
        </w:trPr>
        <w:tc>
          <w:tcPr>
            <w:tcW w:w="1195" w:type="dxa"/>
            <w:vMerge w:val="restart"/>
            <w:tcBorders>
              <w:top w:val="single" w:color="auto" w:sz="4" w:space="0"/>
              <w:left w:val="single" w:color="auto" w:sz="4"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both"/>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任务与资金</w:t>
            </w:r>
          </w:p>
        </w:tc>
        <w:tc>
          <w:tcPr>
            <w:tcW w:w="5483" w:type="dxa"/>
            <w:tcBorders>
              <w:top w:val="single" w:color="auto" w:sz="4" w:space="0"/>
              <w:left w:val="nil"/>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bCs/>
                <w:spacing w:val="0"/>
                <w:kern w:val="2"/>
                <w:sz w:val="32"/>
                <w:szCs w:val="32"/>
              </w:rPr>
            </w:pPr>
            <w:r>
              <w:rPr>
                <w:rFonts w:hint="eastAsia" w:ascii="黑体" w:hAnsi="宋体" w:eastAsia="黑体" w:cs="黑体"/>
                <w:bCs/>
                <w:spacing w:val="0"/>
                <w:kern w:val="2"/>
                <w:sz w:val="32"/>
                <w:szCs w:val="32"/>
                <w:lang w:val="en-US" w:eastAsia="zh-CN" w:bidi="ar"/>
              </w:rPr>
              <w:t>目标任务及工作内容</w:t>
            </w:r>
          </w:p>
        </w:tc>
        <w:tc>
          <w:tcPr>
            <w:tcW w:w="2332" w:type="dxa"/>
            <w:tcBorders>
              <w:top w:val="single" w:color="auto" w:sz="4" w:space="0"/>
              <w:left w:val="nil"/>
              <w:bottom w:val="single" w:color="000000" w:sz="6"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黑体" w:cs="Times New Roman"/>
                <w:bCs/>
                <w:spacing w:val="0"/>
                <w:kern w:val="2"/>
                <w:sz w:val="32"/>
                <w:szCs w:val="32"/>
              </w:rPr>
            </w:pPr>
            <w:r>
              <w:rPr>
                <w:rFonts w:hint="eastAsia" w:ascii="黑体" w:hAnsi="宋体" w:eastAsia="黑体" w:cs="黑体"/>
                <w:bCs/>
                <w:spacing w:val="0"/>
                <w:kern w:val="2"/>
                <w:sz w:val="32"/>
                <w:szCs w:val="32"/>
                <w:lang w:val="en-US" w:eastAsia="zh-CN" w:bidi="ar"/>
              </w:rPr>
              <w:t>资金测算明细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195" w:type="dxa"/>
            <w:vMerge w:val="continue"/>
            <w:tcBorders>
              <w:top w:val="single" w:color="auto" w:sz="4" w:space="0"/>
              <w:left w:val="single" w:color="auto" w:sz="4" w:space="0"/>
              <w:bottom w:val="single" w:color="000000" w:sz="6" w:space="0"/>
              <w:right w:val="single" w:color="000000" w:sz="6"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5483" w:type="dxa"/>
            <w:tcBorders>
              <w:top w:val="single" w:color="000000" w:sz="6" w:space="0"/>
              <w:left w:val="nil"/>
              <w:bottom w:val="single" w:color="auto" w:sz="4" w:space="0"/>
              <w:right w:val="single" w:color="000000" w:sz="6"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楷体_GB2312" w:hAnsi="Times New Roman" w:eastAsia="楷体_GB2312" w:cs="楷体_GB2312"/>
                <w:kern w:val="2"/>
                <w:sz w:val="32"/>
                <w:szCs w:val="32"/>
                <w:lang w:val="en-US" w:eastAsia="zh-CN" w:bidi="ar"/>
              </w:rPr>
              <w:t>（介绍项目的目标任务、工作内容，推进措施及实施方式等。可另附页，下同）</w:t>
            </w:r>
          </w:p>
        </w:tc>
        <w:tc>
          <w:tcPr>
            <w:tcW w:w="2332" w:type="dxa"/>
            <w:tcBorders>
              <w:top w:val="single" w:color="000000" w:sz="6" w:space="0"/>
              <w:left w:val="nil"/>
              <w:bottom w:val="single" w:color="auto" w:sz="4" w:space="0"/>
              <w:right w:val="single" w:color="auto" w:sz="4"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楷体_GB2312" w:hAnsi="Times New Roman" w:eastAsia="楷体_GB2312" w:cs="楷体_GB2312"/>
                <w:kern w:val="2"/>
                <w:sz w:val="32"/>
                <w:szCs w:val="32"/>
                <w:lang w:val="en-US" w:eastAsia="zh-CN" w:bidi="ar"/>
              </w:rPr>
              <w:t>（按照工作量和支出标准形式，逐个任务做好资金测算，下同）</w:t>
            </w:r>
          </w:p>
        </w:tc>
      </w:tr>
    </w:tbl>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p>
    <w:tbl>
      <w:tblPr>
        <w:tblStyle w:val="9"/>
        <w:tblW w:w="0" w:type="auto"/>
        <w:tblInd w:w="21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575"/>
        <w:gridCol w:w="70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4" w:hRule="atLeast"/>
        </w:trPr>
        <w:tc>
          <w:tcPr>
            <w:tcW w:w="1575"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both"/>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工作基础及保障措施</w:t>
            </w:r>
          </w:p>
        </w:tc>
        <w:tc>
          <w:tcPr>
            <w:tcW w:w="7034" w:type="dxa"/>
            <w:tcBorders>
              <w:top w:val="single" w:color="000000" w:sz="6" w:space="0"/>
              <w:left w:val="nil"/>
              <w:bottom w:val="single" w:color="000000" w:sz="6" w:space="0"/>
              <w:right w:val="single" w:color="000000" w:sz="6"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楷体_GB2312" w:cs="Times New Roman"/>
                <w:kern w:val="2"/>
                <w:sz w:val="32"/>
                <w:szCs w:val="32"/>
              </w:rPr>
            </w:pPr>
            <w:r>
              <w:rPr>
                <w:rFonts w:hint="eastAsia" w:ascii="楷体_GB2312" w:hAnsi="Times New Roman" w:eastAsia="楷体_GB2312" w:cs="楷体_GB2312"/>
                <w:kern w:val="2"/>
                <w:sz w:val="32"/>
                <w:szCs w:val="32"/>
                <w:lang w:val="en-US" w:eastAsia="zh-CN" w:bidi="ar"/>
              </w:rPr>
              <w:t>（介绍申请本项目所具备的工作基础、制度规范，相关经验和优势资源，项目团队、智力支持、信息化设施等相关条件，推进项目顺利实施的保障性举措等）</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pStyle w:val="8"/>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115" w:hRule="atLeast"/>
        </w:trPr>
        <w:tc>
          <w:tcPr>
            <w:tcW w:w="1575"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bCs/>
                <w:spacing w:val="0"/>
                <w:kern w:val="2"/>
                <w:sz w:val="32"/>
                <w:szCs w:val="32"/>
                <w:lang w:val="en-US" w:eastAsia="zh-CN" w:bidi="ar"/>
              </w:rPr>
              <w:t>计划进度</w:t>
            </w:r>
          </w:p>
        </w:tc>
        <w:tc>
          <w:tcPr>
            <w:tcW w:w="7034" w:type="dxa"/>
            <w:tcBorders>
              <w:top w:val="single" w:color="000000" w:sz="6" w:space="0"/>
              <w:left w:val="nil"/>
              <w:bottom w:val="single" w:color="000000" w:sz="6" w:space="0"/>
              <w:right w:val="single" w:color="000000" w:sz="6"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楷体_GB2312" w:cs="Times New Roman"/>
                <w:kern w:val="2"/>
                <w:sz w:val="32"/>
                <w:szCs w:val="32"/>
              </w:rPr>
            </w:pPr>
            <w:r>
              <w:rPr>
                <w:rFonts w:hint="eastAsia" w:ascii="楷体_GB2312" w:hAnsi="Times New Roman" w:eastAsia="楷体_GB2312" w:cs="楷体_GB2312"/>
                <w:kern w:val="2"/>
                <w:sz w:val="32"/>
                <w:szCs w:val="32"/>
                <w:lang w:val="en-US" w:eastAsia="zh-CN" w:bidi="ar"/>
              </w:rPr>
              <w:t>（工作总体进度时间安排、项目各阶段工作任务与阶段性目标，确保项目按时形成成果、提交项目总结报告）</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pStyle w:val="8"/>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695" w:hRule="atLeast"/>
        </w:trPr>
        <w:tc>
          <w:tcPr>
            <w:tcW w:w="1575"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both"/>
              <w:textAlignment w:val="auto"/>
              <w:rPr>
                <w:rFonts w:hint="default" w:ascii="Times New Roman" w:hAnsi="Times New Roman" w:eastAsia="仿宋_GB2312" w:cs="Times New Roman"/>
                <w:b/>
                <w:bCs w:val="0"/>
                <w:kern w:val="2"/>
                <w:sz w:val="32"/>
                <w:szCs w:val="32"/>
              </w:rPr>
            </w:pPr>
            <w:r>
              <w:rPr>
                <w:rFonts w:hint="eastAsia" w:ascii="仿宋_GB2312" w:hAnsi="Times New Roman" w:eastAsia="仿宋_GB2312" w:cs="仿宋_GB2312"/>
                <w:bCs/>
                <w:spacing w:val="0"/>
                <w:kern w:val="2"/>
                <w:sz w:val="32"/>
                <w:szCs w:val="32"/>
                <w:lang w:val="en-US" w:eastAsia="zh-CN" w:bidi="ar"/>
              </w:rPr>
              <w:t>预期成果及考核指标</w:t>
            </w:r>
          </w:p>
        </w:tc>
        <w:tc>
          <w:tcPr>
            <w:tcW w:w="7034" w:type="dxa"/>
            <w:tcBorders>
              <w:top w:val="single" w:color="000000" w:sz="6" w:space="0"/>
              <w:left w:val="nil"/>
              <w:bottom w:val="single" w:color="000000" w:sz="6" w:space="0"/>
              <w:right w:val="single" w:color="000000" w:sz="6"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楷体_GB2312" w:hAnsi="Times New Roman" w:eastAsia="楷体_GB2312" w:cs="楷体_GB2312"/>
                <w:kern w:val="2"/>
                <w:sz w:val="32"/>
                <w:szCs w:val="32"/>
                <w:lang w:val="en-US" w:eastAsia="zh-CN" w:bidi="ar"/>
              </w:rPr>
              <w:t>（项目实施的预期成果形式、可考核指标等）</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pStyle w:val="8"/>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tc>
      </w:tr>
    </w:tbl>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lang w:val="en-US" w:eastAsia="zh-CN" w:bidi="ar"/>
        </w:rPr>
      </w:pPr>
      <w:r>
        <w:rPr>
          <w:rFonts w:hint="default" w:ascii="Times New Roman" w:hAnsi="Times New Roman" w:eastAsia="黑体" w:cs="Times New Roman"/>
          <w:kern w:val="2"/>
          <w:sz w:val="32"/>
          <w:szCs w:val="32"/>
          <w:lang w:val="en-US" w:eastAsia="zh-CN" w:bidi="ar"/>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640" w:firstLineChars="200"/>
        <w:jc w:val="left"/>
        <w:textAlignment w:val="auto"/>
        <w:rPr>
          <w:rFonts w:hint="default" w:ascii="Times New Roman" w:hAnsi="Times New Roman" w:eastAsia="仿宋_GB2312" w:cs="Times New Roman"/>
          <w:kern w:val="2"/>
          <w:sz w:val="32"/>
          <w:szCs w:val="32"/>
        </w:rPr>
      </w:pPr>
      <w:r>
        <w:rPr>
          <w:rFonts w:hint="eastAsia" w:ascii="黑体" w:hAnsi="宋体" w:eastAsia="黑体" w:cs="黑体"/>
          <w:kern w:val="2"/>
          <w:sz w:val="32"/>
          <w:szCs w:val="32"/>
          <w:lang w:val="en-US" w:eastAsia="zh-CN" w:bidi="ar"/>
        </w:rPr>
        <w:t>三、项目工作团队</w:t>
      </w:r>
      <w:r>
        <w:rPr>
          <w:rFonts w:hint="eastAsia" w:ascii="仿宋_GB2312" w:hAnsi="Times New Roman" w:eastAsia="仿宋_GB2312" w:cs="仿宋_GB2312"/>
          <w:kern w:val="2"/>
          <w:sz w:val="32"/>
          <w:szCs w:val="32"/>
          <w:lang w:val="en-US" w:eastAsia="zh-CN" w:bidi="ar"/>
        </w:rPr>
        <w:t>（可据工作需求而增加空格）</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043"/>
        <w:gridCol w:w="966"/>
        <w:gridCol w:w="1247"/>
        <w:gridCol w:w="914"/>
        <w:gridCol w:w="1155"/>
        <w:gridCol w:w="1005"/>
        <w:gridCol w:w="1020"/>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项目</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团队</w:t>
            </w: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姓名</w:t>
            </w: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出生</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年份</w:t>
            </w: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单位</w:t>
            </w: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职务/</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职称</w:t>
            </w: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所学</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专业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及学历</w:t>
            </w: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现从事专业</w:t>
            </w: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在项目中任务</w:t>
            </w: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项目</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负责人</w:t>
            </w: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团队</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主要</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成员</w:t>
            </w: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bl>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r>
        <w:rPr>
          <w:rFonts w:hint="eastAsia" w:ascii="黑体" w:hAnsi="宋体" w:eastAsia="黑体" w:cs="黑体"/>
          <w:kern w:val="2"/>
          <w:sz w:val="32"/>
          <w:szCs w:val="32"/>
          <w:lang w:val="en-US" w:eastAsia="zh-CN" w:bidi="ar"/>
        </w:rPr>
        <w:t>四、单位意见</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021"/>
        <w:gridCol w:w="72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650" w:hRule="atLeast"/>
          <w:jc w:val="center"/>
        </w:trPr>
        <w:tc>
          <w:tcPr>
            <w:tcW w:w="2021"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申报单位</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意见</w:t>
            </w:r>
          </w:p>
        </w:tc>
        <w:tc>
          <w:tcPr>
            <w:tcW w:w="7238" w:type="dxa"/>
            <w:tcBorders>
              <w:top w:val="single" w:color="000000" w:sz="6" w:space="0"/>
              <w:left w:val="nil"/>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负责人签名：</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单位盖章：</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月</w:t>
            </w: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日</w:t>
            </w:r>
          </w:p>
        </w:tc>
      </w:tr>
    </w:tbl>
    <w:p>
      <w:pPr>
        <w:keepNext w:val="0"/>
        <w:keepLines w:val="0"/>
        <w:widowControl w:val="0"/>
        <w:suppressLineNumbers w:val="0"/>
        <w:spacing w:before="0" w:beforeAutospacing="0" w:after="0" w:afterAutospacing="0" w:line="520" w:lineRule="exact"/>
        <w:ind w:left="0" w:right="0"/>
        <w:jc w:val="both"/>
      </w:pPr>
    </w:p>
    <w:p>
      <w:pPr>
        <w:pStyle w:val="2"/>
      </w:pPr>
    </w:p>
    <w:p>
      <w:pPr>
        <w:pStyle w:val="2"/>
      </w:pPr>
    </w:p>
    <w:p/>
    <w:p>
      <w:pPr>
        <w:pStyle w:val="2"/>
      </w:pPr>
    </w:p>
    <w:p/>
    <w:p>
      <w:pPr>
        <w:pStyle w:val="2"/>
      </w:pPr>
    </w:p>
    <w:p>
      <w:pPr>
        <w:pStyle w:val="2"/>
      </w:pPr>
    </w:p>
    <w:p/>
    <w:p>
      <w:pPr>
        <w:pStyle w:val="15"/>
        <w:keepNext w:val="0"/>
        <w:keepLines w:val="0"/>
        <w:widowControl w:val="0"/>
        <w:shd w:val="clear" w:color="auto" w:fill="auto"/>
        <w:bidi w:val="0"/>
        <w:spacing w:before="0" w:after="0" w:line="240" w:lineRule="auto"/>
        <w:ind w:right="0"/>
        <w:jc w:val="center"/>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color w:val="000000"/>
          <w:spacing w:val="0"/>
          <w:w w:val="100"/>
          <w:position w:val="0"/>
          <w:sz w:val="44"/>
          <w:szCs w:val="44"/>
        </w:rPr>
        <w:t>财政专项资金项目申报信用承诺书</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2781"/>
        <w:gridCol w:w="1556"/>
        <w:gridCol w:w="3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479"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项目申报单位</w:t>
            </w:r>
          </w:p>
        </w:tc>
        <w:tc>
          <w:tcPr>
            <w:tcW w:w="278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1556"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统一社会信用代码</w:t>
            </w:r>
          </w:p>
        </w:tc>
        <w:tc>
          <w:tcPr>
            <w:tcW w:w="3355"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479"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申报项目名称</w:t>
            </w:r>
          </w:p>
        </w:tc>
        <w:tc>
          <w:tcPr>
            <w:tcW w:w="278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1556"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申请财政资金金额（万元）</w:t>
            </w:r>
          </w:p>
        </w:tc>
        <w:tc>
          <w:tcPr>
            <w:tcW w:w="3355"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企业所在地址</w:t>
            </w:r>
          </w:p>
        </w:tc>
        <w:tc>
          <w:tcPr>
            <w:tcW w:w="278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1556"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项目责任人</w:t>
            </w:r>
          </w:p>
        </w:tc>
        <w:tc>
          <w:tcPr>
            <w:tcW w:w="3355"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479"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联系电话</w:t>
            </w:r>
          </w:p>
        </w:tc>
        <w:tc>
          <w:tcPr>
            <w:tcW w:w="278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155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3355"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71" w:type="dxa"/>
            <w:gridSpan w:val="4"/>
            <w:noWrap w:val="0"/>
            <w:vAlign w:val="top"/>
          </w:tcPr>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0"/>
              <w:jc w:val="left"/>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项目申报单位承诺</w:t>
            </w:r>
            <w:r>
              <w:rPr>
                <w:rFonts w:hint="eastAsia" w:ascii="Times New Roman" w:hAnsi="Times New Roman" w:eastAsia="仿宋_GB2312" w:cs="仿宋_GB2312"/>
                <w:color w:val="000000"/>
                <w:spacing w:val="0"/>
                <w:w w:val="100"/>
                <w:position w:val="0"/>
                <w:sz w:val="28"/>
                <w:szCs w:val="28"/>
                <w:lang w:eastAsia="zh-CN"/>
              </w:rPr>
              <w:t>：</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firstLineChars="200"/>
              <w:jc w:val="left"/>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一、本单位近三年信用状况良好，无严重失信行为。</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right="0" w:firstLine="560" w:firstLineChars="200"/>
              <w:jc w:val="both"/>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二、申报的所有材料均真实、有效，并完全按照相关项目申报要求提供；本单位对项目申报、实施、验收等材料的真实性、有效性、合法性负完全责任，无编报虚假预算、篡改单位财务数据、侵犯他人知识产权等失信行为，愿意接受相关部门的信用信息核查。</w:t>
            </w:r>
          </w:p>
          <w:p>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560" w:firstLineChars="200"/>
              <w:textAlignment w:val="auto"/>
              <w:outlineLvl w:val="9"/>
              <w:rPr>
                <w:rFonts w:hint="eastAsia" w:ascii="Times New Roman" w:hAnsi="Times New Roman" w:eastAsia="仿宋_GB2312" w:cs="仿宋_GB2312"/>
                <w:color w:val="000000"/>
                <w:spacing w:val="0"/>
                <w:w w:val="100"/>
                <w:position w:val="0"/>
                <w:sz w:val="28"/>
                <w:szCs w:val="28"/>
              </w:rPr>
            </w:pPr>
            <w:r>
              <w:rPr>
                <w:rFonts w:hint="eastAsia" w:ascii="Times New Roman" w:hAnsi="Times New Roman" w:eastAsia="仿宋_GB2312" w:cs="仿宋_GB2312"/>
                <w:color w:val="000000"/>
                <w:spacing w:val="0"/>
                <w:w w:val="100"/>
                <w:position w:val="0"/>
                <w:sz w:val="28"/>
                <w:szCs w:val="28"/>
              </w:rPr>
              <w:t>三、专项资金获批后将按规定使用。</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firstLineChars="200"/>
              <w:jc w:val="both"/>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四、如有失实或失信行为，愿意根据相关规定，承担以下责任：（1）取消项目评审资格；（2）撤销项目立项，并退回财政补助资金；（3）记入不良信用记录，并报送至市公共信用信息平台，列入社会信用记录，失信情况同意在相关政府门户网站公开；（4）其他相关法律责任等。</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320" w:line="460" w:lineRule="exact"/>
              <w:ind w:left="0" w:right="0" w:firstLine="1680" w:firstLineChars="600"/>
              <w:jc w:val="left"/>
              <w:textAlignment w:val="auto"/>
              <w:outlineLvl w:val="9"/>
              <w:rPr>
                <w:rFonts w:hint="eastAsia" w:ascii="Times New Roman" w:hAnsi="Times New Roman" w:eastAsia="仿宋_GB2312" w:cs="仿宋_GB2312"/>
                <w:color w:val="000000"/>
                <w:spacing w:val="0"/>
                <w:w w:val="100"/>
                <w:position w:val="0"/>
                <w:sz w:val="28"/>
                <w:szCs w:val="28"/>
              </w:rPr>
            </w:pP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320" w:line="460" w:lineRule="exact"/>
              <w:ind w:left="0" w:right="0" w:firstLine="2520" w:firstLineChars="900"/>
              <w:jc w:val="left"/>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单位法人代表（签名）</w:t>
            </w:r>
            <w:r>
              <w:rPr>
                <w:rFonts w:hint="eastAsia" w:ascii="Times New Roman" w:hAnsi="Times New Roman" w:eastAsia="仿宋_GB2312" w:cs="仿宋_GB2312"/>
                <w:color w:val="000000"/>
                <w:spacing w:val="0"/>
                <w:w w:val="100"/>
                <w:position w:val="0"/>
                <w:sz w:val="28"/>
                <w:szCs w:val="28"/>
                <w:lang w:eastAsia="zh-CN"/>
              </w:rPr>
              <w:t>：</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320" w:line="460" w:lineRule="exact"/>
              <w:ind w:left="0" w:right="0" w:firstLine="2520" w:firstLineChars="900"/>
              <w:jc w:val="left"/>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项目负责人（签名）：</w:t>
            </w:r>
          </w:p>
          <w:p>
            <w:pPr>
              <w:pStyle w:val="17"/>
              <w:keepNext w:val="0"/>
              <w:keepLines w:val="0"/>
              <w:widowControl w:val="0"/>
              <w:shd w:val="clear" w:color="auto" w:fill="auto"/>
              <w:bidi w:val="0"/>
              <w:spacing w:before="0" w:after="0" w:line="240" w:lineRule="auto"/>
              <w:ind w:left="0" w:right="0" w:firstLine="0"/>
              <w:jc w:val="center"/>
              <w:rPr>
                <w:rFonts w:ascii="Times New Roman" w:hAnsi="Times New Roman"/>
                <w:color w:val="000000"/>
                <w:spacing w:val="0"/>
                <w:w w:val="100"/>
                <w:position w:val="0"/>
              </w:rPr>
            </w:pPr>
            <w:r>
              <w:rPr>
                <w:rFonts w:hint="eastAsia" w:ascii="Times New Roman" w:hAnsi="Times New Roman" w:eastAsia="仿宋_GB2312" w:cs="仿宋_GB2312"/>
                <w:color w:val="000000"/>
                <w:spacing w:val="0"/>
                <w:w w:val="100"/>
                <w:position w:val="0"/>
                <w:sz w:val="28"/>
                <w:szCs w:val="28"/>
                <w:lang w:val="en-US" w:eastAsia="zh-CN"/>
              </w:rPr>
              <w:t xml:space="preserve">            </w:t>
            </w:r>
            <w:r>
              <w:rPr>
                <w:rFonts w:hint="eastAsia" w:ascii="Times New Roman" w:hAnsi="Times New Roman" w:eastAsia="仿宋_GB2312" w:cs="仿宋_GB2312"/>
                <w:color w:val="000000"/>
                <w:spacing w:val="0"/>
                <w:w w:val="100"/>
                <w:position w:val="0"/>
                <w:sz w:val="28"/>
                <w:szCs w:val="28"/>
              </w:rPr>
              <w:t>日期：</w:t>
            </w:r>
            <w:r>
              <w:rPr>
                <w:rFonts w:hint="eastAsia" w:ascii="Times New Roman" w:hAnsi="Times New Roman" w:eastAsia="仿宋_GB2312" w:cs="仿宋_GB2312"/>
                <w:color w:val="000000"/>
                <w:spacing w:val="0"/>
                <w:w w:val="100"/>
                <w:position w:val="0"/>
                <w:sz w:val="28"/>
                <w:szCs w:val="28"/>
                <w:lang w:val="en-US" w:eastAsia="zh-CN"/>
              </w:rPr>
              <w:t xml:space="preserve">                 </w:t>
            </w:r>
            <w:r>
              <w:rPr>
                <w:rFonts w:hint="eastAsia" w:ascii="Times New Roman" w:hAnsi="Times New Roman" w:eastAsia="仿宋_GB2312" w:cs="仿宋_GB2312"/>
                <w:color w:val="000000"/>
                <w:spacing w:val="0"/>
                <w:w w:val="100"/>
                <w:position w:val="0"/>
                <w:sz w:val="28"/>
                <w:szCs w:val="28"/>
              </w:rPr>
              <w:t>（单位公章）</w:t>
            </w:r>
          </w:p>
        </w:tc>
      </w:tr>
    </w:tbl>
    <w:p>
      <w:pPr>
        <w:rPr>
          <w:rFonts w:ascii="Times New Roman" w:hAnsi="Times New Roma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小标宋">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268D2"/>
    <w:rsid w:val="01A93DAA"/>
    <w:rsid w:val="03F1654C"/>
    <w:rsid w:val="073220DF"/>
    <w:rsid w:val="091A2F46"/>
    <w:rsid w:val="09CC0A43"/>
    <w:rsid w:val="0AAE11C6"/>
    <w:rsid w:val="0B6576EE"/>
    <w:rsid w:val="0CE46BD6"/>
    <w:rsid w:val="0EFB456D"/>
    <w:rsid w:val="100F45D7"/>
    <w:rsid w:val="11165687"/>
    <w:rsid w:val="155E3BC7"/>
    <w:rsid w:val="164E61AB"/>
    <w:rsid w:val="186F6B5D"/>
    <w:rsid w:val="19494E60"/>
    <w:rsid w:val="1A132D78"/>
    <w:rsid w:val="1BEF666D"/>
    <w:rsid w:val="1C742476"/>
    <w:rsid w:val="20231D2B"/>
    <w:rsid w:val="223E7026"/>
    <w:rsid w:val="225E0CC2"/>
    <w:rsid w:val="23161CF1"/>
    <w:rsid w:val="260C3C90"/>
    <w:rsid w:val="2A2779CA"/>
    <w:rsid w:val="2BC702D4"/>
    <w:rsid w:val="2F6179E8"/>
    <w:rsid w:val="33BF1849"/>
    <w:rsid w:val="35C96D6F"/>
    <w:rsid w:val="388E42AC"/>
    <w:rsid w:val="393F37CD"/>
    <w:rsid w:val="39C6571A"/>
    <w:rsid w:val="3A230A20"/>
    <w:rsid w:val="3CB31A88"/>
    <w:rsid w:val="3E1C198C"/>
    <w:rsid w:val="3FBA09F8"/>
    <w:rsid w:val="479E2000"/>
    <w:rsid w:val="4833274E"/>
    <w:rsid w:val="4BF40C98"/>
    <w:rsid w:val="4C21424E"/>
    <w:rsid w:val="4D1E2699"/>
    <w:rsid w:val="4FA14A50"/>
    <w:rsid w:val="4FCF67F0"/>
    <w:rsid w:val="5402502E"/>
    <w:rsid w:val="54D716E5"/>
    <w:rsid w:val="552D32D0"/>
    <w:rsid w:val="5B946DFD"/>
    <w:rsid w:val="5C0F4124"/>
    <w:rsid w:val="5C686BD1"/>
    <w:rsid w:val="5D6A2537"/>
    <w:rsid w:val="5DB40D72"/>
    <w:rsid w:val="5E5F00EB"/>
    <w:rsid w:val="61F400E2"/>
    <w:rsid w:val="66E47560"/>
    <w:rsid w:val="682949B0"/>
    <w:rsid w:val="69AF18CB"/>
    <w:rsid w:val="6A6322E6"/>
    <w:rsid w:val="6A8F4780"/>
    <w:rsid w:val="6C963278"/>
    <w:rsid w:val="6D1726E3"/>
    <w:rsid w:val="708268D2"/>
    <w:rsid w:val="739C2170"/>
    <w:rsid w:val="795A4E26"/>
    <w:rsid w:val="795B677C"/>
    <w:rsid w:val="7BE03385"/>
    <w:rsid w:val="7D07277E"/>
    <w:rsid w:val="7E532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2"/>
    <w:basedOn w:val="1"/>
    <w:next w:val="1"/>
    <w:qFormat/>
    <w:uiPriority w:val="0"/>
    <w:pPr>
      <w:ind w:firstLine="630"/>
    </w:pPr>
    <w:rPr>
      <w:rFonts w:ascii="黑体" w:hAnsi="黑体" w:eastAsia="黑体"/>
    </w:rPr>
  </w:style>
  <w:style w:type="paragraph" w:styleId="8">
    <w:name w:val="Normal (Web)"/>
    <w:basedOn w:val="1"/>
    <w:unhideWhenUsed/>
    <w:qFormat/>
    <w:uiPriority w:val="99"/>
    <w:pPr>
      <w:jc w:val="left"/>
    </w:pPr>
    <w:rPr>
      <w:rFonts w:ascii="Times New Roman" w:hAnsi="Times New Roman" w:cs="Times New Roman"/>
      <w:kern w:val="0"/>
      <w:sz w:val="24"/>
    </w:rPr>
  </w:style>
  <w:style w:type="table" w:styleId="10">
    <w:name w:val="Table Grid"/>
    <w:basedOn w:val="9"/>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1"/>
    <w:basedOn w:val="3"/>
    <w:qFormat/>
    <w:uiPriority w:val="0"/>
    <w:pPr>
      <w:widowControl/>
      <w:adjustRightInd w:val="0"/>
      <w:snapToGrid w:val="0"/>
      <w:spacing w:before="100" w:beforeAutospacing="1" w:after="100" w:afterAutospacing="1" w:line="640" w:lineRule="exact"/>
      <w:jc w:val="center"/>
    </w:pPr>
    <w:rPr>
      <w:rFonts w:ascii="小标宋" w:eastAsia="小标宋"/>
      <w:color w:val="000000"/>
      <w:kern w:val="0"/>
    </w:rPr>
  </w:style>
  <w:style w:type="paragraph" w:customStyle="1" w:styleId="13">
    <w:name w:val="1.一级标题(黑体)"/>
    <w:basedOn w:val="1"/>
    <w:qFormat/>
    <w:uiPriority w:val="0"/>
    <w:rPr>
      <w:rFonts w:ascii="黑体" w:hAnsi="黑体" w:eastAsia="黑体"/>
    </w:rPr>
  </w:style>
  <w:style w:type="paragraph" w:customStyle="1" w:styleId="14">
    <w:name w:val="正文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Body text|3"/>
    <w:basedOn w:val="1"/>
    <w:qFormat/>
    <w:uiPriority w:val="0"/>
    <w:pPr>
      <w:widowControl w:val="0"/>
      <w:shd w:val="clear" w:color="auto" w:fill="auto"/>
    </w:pPr>
    <w:rPr>
      <w:rFonts w:ascii="宋体" w:hAnsi="宋体" w:eastAsia="宋体" w:cs="宋体"/>
      <w:sz w:val="32"/>
      <w:szCs w:val="32"/>
      <w:u w:val="none"/>
      <w:shd w:val="clear" w:color="auto" w:fill="auto"/>
      <w:lang w:val="zh-TW" w:eastAsia="zh-TW" w:bidi="zh-TW"/>
    </w:rPr>
  </w:style>
  <w:style w:type="paragraph" w:customStyle="1" w:styleId="16">
    <w:name w:val="Body text|2"/>
    <w:basedOn w:val="1"/>
    <w:qFormat/>
    <w:uiPriority w:val="0"/>
    <w:pPr>
      <w:widowControl w:val="0"/>
      <w:shd w:val="clear" w:color="auto" w:fill="auto"/>
      <w:spacing w:line="310" w:lineRule="exact"/>
      <w:jc w:val="center"/>
    </w:pPr>
    <w:rPr>
      <w:rFonts w:ascii="宋体" w:hAnsi="宋体" w:eastAsia="宋体" w:cs="宋体"/>
      <w:sz w:val="22"/>
      <w:szCs w:val="22"/>
      <w:u w:val="none"/>
      <w:shd w:val="clear" w:color="auto" w:fill="auto"/>
      <w:lang w:val="zh-TW" w:eastAsia="zh-TW" w:bidi="zh-TW"/>
    </w:rPr>
  </w:style>
  <w:style w:type="paragraph" w:customStyle="1" w:styleId="17">
    <w:name w:val="Body text|1"/>
    <w:basedOn w:val="1"/>
    <w:qFormat/>
    <w:uiPriority w:val="0"/>
    <w:pPr>
      <w:widowControl w:val="0"/>
      <w:shd w:val="clear" w:color="auto" w:fill="auto"/>
      <w:spacing w:line="360" w:lineRule="auto"/>
    </w:pPr>
    <w:rPr>
      <w:rFonts w:ascii="宋体" w:hAnsi="宋体" w:eastAsia="宋体" w:cs="宋体"/>
      <w:sz w:val="26"/>
      <w:szCs w:val="26"/>
      <w:u w:val="none"/>
      <w:shd w:val="clear" w:color="auto" w:fill="auto"/>
      <w:lang w:val="zh-TW" w:eastAsia="zh-TW" w:bidi="zh-TW"/>
    </w:rPr>
  </w:style>
  <w:style w:type="character" w:customStyle="1" w:styleId="18">
    <w:name w:val="font51"/>
    <w:basedOn w:val="11"/>
    <w:qFormat/>
    <w:uiPriority w:val="0"/>
    <w:rPr>
      <w:rFonts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2450</Words>
  <Characters>2501</Characters>
  <Lines>0</Lines>
  <Paragraphs>0</Paragraphs>
  <TotalTime>0</TotalTime>
  <ScaleCrop>false</ScaleCrop>
  <LinksUpToDate>false</LinksUpToDate>
  <CharactersWithSpaces>2860</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2024-12-27T08:44:00Z</dcterms:created>
  <dc:creator>翁继超</dc:creator>
  <cp:lastModifiedBy>翁继超</cp:lastModifiedBy>
  <dcterms:modified xsi:type="dcterms:W3CDTF">2025-07-30T08:09:05Z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BAEE13C97D7A4049A721725D3B7B235F</vt:lpwstr>
  </property>
  <property fmtid="{D5CDD505-2E9C-101B-9397-08002B2CF9AE}" pid="4" name="KSOTemplateDocerSaveRecord">
    <vt:lpwstr>eyJoZGlkIjoiY2QwNDc1NTNhOGI5NGQ1NmUwMjdlODRiOTdmMDZmMWEiLCJ1c2VySWQiOiI0NjUyNjgzNTIifQ==</vt:lpwstr>
  </property>
</Properties>
</file>