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A7190">
      <w:pPr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附件6</w:t>
      </w:r>
    </w:p>
    <w:p w14:paraId="3AFD3B4D">
      <w:pPr>
        <w:pStyle w:val="2"/>
        <w:rPr>
          <w:color w:val="auto"/>
        </w:rPr>
      </w:pPr>
    </w:p>
    <w:p w14:paraId="46F87A48">
      <w:pPr>
        <w:snapToGrid w:val="0"/>
        <w:spacing w:after="156" w:afterLines="50" w:line="560" w:lineRule="exact"/>
        <w:jc w:val="center"/>
        <w:rPr>
          <w:bCs/>
          <w:color w:val="auto"/>
          <w:sz w:val="44"/>
          <w:szCs w:val="36"/>
        </w:rPr>
      </w:pPr>
      <w:bookmarkStart w:id="0" w:name="_GoBack"/>
      <w:r>
        <w:rPr>
          <w:rFonts w:eastAsia="方正小标宋_GBK"/>
          <w:bCs/>
          <w:color w:val="auto"/>
          <w:sz w:val="44"/>
          <w:szCs w:val="36"/>
        </w:rPr>
        <w:t>广州市创新医疗器械产品申请表</w:t>
      </w:r>
    </w:p>
    <w:bookmarkEnd w:id="0"/>
    <w:tbl>
      <w:tblPr>
        <w:tblStyle w:val="8"/>
        <w:tblW w:w="98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7"/>
        <w:gridCol w:w="1603"/>
        <w:gridCol w:w="33"/>
        <w:gridCol w:w="2780"/>
        <w:gridCol w:w="1333"/>
      </w:tblGrid>
      <w:tr w14:paraId="180D2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57" w:type="dxa"/>
            <w:noWrap w:val="0"/>
            <w:vAlign w:val="center"/>
          </w:tcPr>
          <w:p w14:paraId="26902B9F">
            <w:pPr>
              <w:pStyle w:val="2"/>
              <w:spacing w:line="56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  <w:sz w:val="28"/>
              </w:rPr>
              <w:t>申报产品名称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4C1A7ED3">
            <w:pPr>
              <w:spacing w:line="5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791D3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057" w:type="dxa"/>
            <w:noWrap w:val="0"/>
            <w:vAlign w:val="center"/>
          </w:tcPr>
          <w:p w14:paraId="5D190DC6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申报单位名称</w:t>
            </w:r>
          </w:p>
          <w:p w14:paraId="614908BC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楷体_GB2312"/>
                <w:color w:val="auto"/>
                <w:sz w:val="24"/>
              </w:rPr>
              <w:t>（产品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注册许可持有人</w:t>
            </w:r>
            <w:r>
              <w:rPr>
                <w:rFonts w:eastAsia="楷体_GB2312"/>
                <w:color w:val="auto"/>
                <w:sz w:val="24"/>
              </w:rPr>
              <w:t>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552CABFB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4B6F7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 w14:paraId="1900D958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申报单位性质</w:t>
            </w:r>
          </w:p>
          <w:p w14:paraId="284598D9">
            <w:pPr>
              <w:pStyle w:val="2"/>
              <w:spacing w:after="0" w:line="360" w:lineRule="exact"/>
              <w:rPr>
                <w:color w:val="auto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（企业、事业单位或新型研发机构）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654A5D8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20ABB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 w14:paraId="3F8FA89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产品生产单位名称</w:t>
            </w:r>
          </w:p>
          <w:p w14:paraId="27E240AD">
            <w:pPr>
              <w:pStyle w:val="2"/>
              <w:spacing w:after="0"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（如</w:t>
            </w:r>
            <w:r>
              <w:rPr>
                <w:rFonts w:ascii="楷体_GB2312" w:eastAsia="楷体_GB2312"/>
                <w:color w:val="auto"/>
                <w:kern w:val="0"/>
                <w:sz w:val="24"/>
              </w:rPr>
              <w:t>有多个，须全部列出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383CE1B0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21305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4057" w:type="dxa"/>
            <w:noWrap w:val="0"/>
            <w:vAlign w:val="center"/>
          </w:tcPr>
          <w:p w14:paraId="2EE2ECDB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产品类别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7AD68770">
            <w:pPr>
              <w:pStyle w:val="2"/>
              <w:spacing w:after="0" w:line="360" w:lineRule="exact"/>
              <w:rPr>
                <w:color w:val="auto"/>
                <w:szCs w:val="22"/>
              </w:rPr>
            </w:pPr>
            <w:r>
              <w:rPr>
                <w:color w:val="auto"/>
                <w:sz w:val="22"/>
              </w:rPr>
              <w:t>□</w:t>
            </w:r>
            <w:r>
              <w:rPr>
                <w:rFonts w:hint="eastAsia"/>
                <w:color w:val="auto"/>
                <w:szCs w:val="22"/>
              </w:rPr>
              <w:t>2021年7月1日后获批的三类医疗器械。</w:t>
            </w:r>
          </w:p>
          <w:p w14:paraId="2D5FD12D">
            <w:pPr>
              <w:pStyle w:val="2"/>
              <w:spacing w:after="0" w:line="360" w:lineRule="exact"/>
              <w:rPr>
                <w:color w:val="auto"/>
                <w:szCs w:val="22"/>
              </w:rPr>
            </w:pPr>
            <w:r>
              <w:rPr>
                <w:color w:val="auto"/>
                <w:sz w:val="22"/>
              </w:rPr>
              <w:t>□</w:t>
            </w:r>
            <w:r>
              <w:rPr>
                <w:rFonts w:hint="eastAsia"/>
                <w:color w:val="auto"/>
                <w:szCs w:val="22"/>
              </w:rPr>
              <w:t>关键技术获得国家、省科学技术奖，且于2021年7月1日后获批的二类医疗器械。</w:t>
            </w:r>
          </w:p>
          <w:p w14:paraId="1C9B2BD9">
            <w:pPr>
              <w:pStyle w:val="2"/>
              <w:spacing w:after="0" w:line="360" w:lineRule="exact"/>
              <w:rPr>
                <w:color w:val="auto"/>
                <w:szCs w:val="22"/>
              </w:rPr>
            </w:pPr>
            <w:r>
              <w:rPr>
                <w:color w:val="auto"/>
                <w:sz w:val="22"/>
              </w:rPr>
              <w:t>□</w:t>
            </w:r>
            <w:r>
              <w:rPr>
                <w:rFonts w:hint="eastAsia"/>
                <w:color w:val="auto"/>
                <w:szCs w:val="22"/>
              </w:rPr>
              <w:t>国内唯一获批的进口医疗器械转移境内生产产品。</w:t>
            </w:r>
          </w:p>
          <w:p w14:paraId="20FD09B9">
            <w:pPr>
              <w:pStyle w:val="2"/>
              <w:spacing w:after="0" w:line="360" w:lineRule="exact"/>
              <w:rPr>
                <w:rFonts w:hint="eastAsia"/>
                <w:color w:val="auto"/>
              </w:rPr>
            </w:pPr>
            <w:r>
              <w:rPr>
                <w:color w:val="auto"/>
                <w:sz w:val="22"/>
              </w:rPr>
              <w:t>□</w:t>
            </w:r>
            <w:r>
              <w:rPr>
                <w:rFonts w:hint="eastAsia"/>
                <w:color w:val="auto"/>
                <w:szCs w:val="22"/>
              </w:rPr>
              <w:t>通过国家、省创新产品注册程序、优先注册程序批准上市的产品。</w:t>
            </w:r>
          </w:p>
        </w:tc>
      </w:tr>
      <w:tr w14:paraId="6F9DC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 w14:paraId="31ECF242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首次上市获批时间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51B12D3A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4C2F0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 w14:paraId="46634011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产品注册证编号</w:t>
            </w:r>
          </w:p>
        </w:tc>
        <w:tc>
          <w:tcPr>
            <w:tcW w:w="1603" w:type="dxa"/>
            <w:noWrap w:val="0"/>
            <w:vAlign w:val="center"/>
          </w:tcPr>
          <w:p w14:paraId="29E3A18E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813" w:type="dxa"/>
            <w:gridSpan w:val="2"/>
            <w:noWrap w:val="0"/>
            <w:vAlign w:val="center"/>
          </w:tcPr>
          <w:p w14:paraId="7F8CF0C6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产品生产许可证编号</w:t>
            </w:r>
          </w:p>
        </w:tc>
        <w:tc>
          <w:tcPr>
            <w:tcW w:w="1333" w:type="dxa"/>
            <w:noWrap w:val="0"/>
            <w:vAlign w:val="center"/>
          </w:tcPr>
          <w:p w14:paraId="7C7A7D25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23727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 w14:paraId="66C64471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申报单位统一社会信用代码</w:t>
            </w:r>
          </w:p>
        </w:tc>
        <w:tc>
          <w:tcPr>
            <w:tcW w:w="1603" w:type="dxa"/>
            <w:noWrap w:val="0"/>
            <w:vAlign w:val="center"/>
          </w:tcPr>
          <w:p w14:paraId="11DD4E99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813" w:type="dxa"/>
            <w:gridSpan w:val="2"/>
            <w:noWrap w:val="0"/>
            <w:vAlign w:val="center"/>
          </w:tcPr>
          <w:p w14:paraId="28253CF2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生产单位统一</w:t>
            </w:r>
          </w:p>
          <w:p w14:paraId="1512AF59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社会信用代码</w:t>
            </w:r>
          </w:p>
        </w:tc>
        <w:tc>
          <w:tcPr>
            <w:tcW w:w="1333" w:type="dxa"/>
            <w:noWrap w:val="0"/>
            <w:vAlign w:val="center"/>
          </w:tcPr>
          <w:p w14:paraId="621C96D7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16976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7" w:type="dxa"/>
            <w:noWrap w:val="0"/>
            <w:vAlign w:val="center"/>
          </w:tcPr>
          <w:p w14:paraId="3AB7CCFB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申报单位注册地址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53D682AC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62DF4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7" w:type="dxa"/>
            <w:noWrap w:val="0"/>
            <w:vAlign w:val="center"/>
          </w:tcPr>
          <w:p w14:paraId="2ECBA41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生产单位注册地址</w:t>
            </w:r>
          </w:p>
          <w:p w14:paraId="7AD45349">
            <w:pPr>
              <w:pStyle w:val="2"/>
              <w:spacing w:after="0"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（如</w:t>
            </w:r>
            <w:r>
              <w:rPr>
                <w:rFonts w:ascii="楷体_GB2312" w:eastAsia="楷体_GB2312"/>
                <w:color w:val="auto"/>
                <w:kern w:val="0"/>
                <w:sz w:val="24"/>
              </w:rPr>
              <w:t>有多个，须全部列出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29B7182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513EE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7" w:type="dxa"/>
            <w:noWrap w:val="0"/>
            <w:vAlign w:val="center"/>
          </w:tcPr>
          <w:p w14:paraId="6773535E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产品生产地址</w:t>
            </w:r>
          </w:p>
          <w:p w14:paraId="74E43FD7">
            <w:pPr>
              <w:pStyle w:val="2"/>
              <w:spacing w:after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（如</w:t>
            </w:r>
            <w:r>
              <w:rPr>
                <w:rFonts w:ascii="楷体_GB2312" w:eastAsia="楷体_GB2312"/>
                <w:color w:val="auto"/>
                <w:kern w:val="0"/>
                <w:sz w:val="24"/>
              </w:rPr>
              <w:t>有多个，须全部列出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443DBDF8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07C010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4057" w:type="dxa"/>
            <w:noWrap w:val="0"/>
            <w:vAlign w:val="center"/>
          </w:tcPr>
          <w:p w14:paraId="6EAB9010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取得医保信息业务编码时间</w:t>
            </w:r>
          </w:p>
          <w:p w14:paraId="2F656024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2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（未取得填无）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4126CBD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2"/>
              </w:rPr>
            </w:pPr>
          </w:p>
        </w:tc>
        <w:tc>
          <w:tcPr>
            <w:tcW w:w="2780" w:type="dxa"/>
            <w:noWrap w:val="0"/>
            <w:vAlign w:val="center"/>
          </w:tcPr>
          <w:p w14:paraId="73B8558B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2"/>
              </w:rPr>
            </w:pPr>
            <w:r>
              <w:rPr>
                <w:rFonts w:eastAsia="仿宋_GB2312"/>
                <w:color w:val="auto"/>
                <w:sz w:val="28"/>
              </w:rPr>
              <w:t>是否已纳入医保目录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（纳入的注明时间）</w:t>
            </w:r>
          </w:p>
        </w:tc>
        <w:tc>
          <w:tcPr>
            <w:tcW w:w="1333" w:type="dxa"/>
            <w:noWrap w:val="0"/>
            <w:vAlign w:val="center"/>
          </w:tcPr>
          <w:p w14:paraId="0A0E969C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6D1AF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4057" w:type="dxa"/>
            <w:noWrap w:val="0"/>
            <w:vAlign w:val="center"/>
          </w:tcPr>
          <w:p w14:paraId="17491295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是否有分级优先列入目录事项</w:t>
            </w:r>
          </w:p>
          <w:p w14:paraId="3EF22D65">
            <w:pPr>
              <w:spacing w:line="360" w:lineRule="exact"/>
              <w:jc w:val="center"/>
              <w:rPr>
                <w:rFonts w:eastAsia="楷体_GB2312"/>
                <w:color w:val="auto"/>
                <w:sz w:val="28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（需提供证明材料）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2358285D">
            <w:pPr>
              <w:spacing w:line="360" w:lineRule="exac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□全球首个获批上市产品或国内首个进口替代产品。</w:t>
            </w:r>
          </w:p>
          <w:p w14:paraId="271B7674">
            <w:pPr>
              <w:spacing w:line="360" w:lineRule="exac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□获得市级及以上重大科技专项验收通过的项目产品。</w:t>
            </w:r>
          </w:p>
          <w:p w14:paraId="2F88975B">
            <w:pPr>
              <w:spacing w:line="360" w:lineRule="exac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□通过美国食品药品监督管理局（FDA）、欧洲药品管理局（EMA）、日本药品医疗器械管理局（PMDA）、澳大利亚治疗用品管理局（TGA）等国际认证的产品。</w:t>
            </w:r>
          </w:p>
          <w:p w14:paraId="2F398411">
            <w:pPr>
              <w:spacing w:line="360" w:lineRule="exact"/>
              <w:rPr>
                <w:color w:val="auto"/>
              </w:rPr>
            </w:pPr>
            <w:r>
              <w:rPr>
                <w:color w:val="auto"/>
                <w:sz w:val="22"/>
              </w:rPr>
              <w:t>□获批（□）高新技术企业、（□）专精特新企业（□创新型中小企业、□专精特新中小企业、□专精特新“小巨人”企业）</w:t>
            </w:r>
            <w:r>
              <w:rPr>
                <w:rFonts w:hint="eastAsia"/>
                <w:color w:val="auto"/>
                <w:sz w:val="22"/>
              </w:rPr>
              <w:t>、</w:t>
            </w:r>
            <w:r>
              <w:rPr>
                <w:color w:val="auto"/>
                <w:sz w:val="22"/>
              </w:rPr>
              <w:t>（□）</w:t>
            </w:r>
            <w:r>
              <w:rPr>
                <w:rFonts w:hint="eastAsia"/>
                <w:color w:val="auto"/>
                <w:sz w:val="22"/>
              </w:rPr>
              <w:t>广州总部企业、</w:t>
            </w:r>
            <w:r>
              <w:rPr>
                <w:color w:val="auto"/>
                <w:sz w:val="22"/>
              </w:rPr>
              <w:t>（□）</w:t>
            </w:r>
            <w:r>
              <w:rPr>
                <w:rFonts w:hint="eastAsia"/>
                <w:color w:val="auto"/>
                <w:sz w:val="22"/>
              </w:rPr>
              <w:t>制造业单项冠军企业</w:t>
            </w:r>
            <w:r>
              <w:rPr>
                <w:color w:val="auto"/>
                <w:sz w:val="22"/>
              </w:rPr>
              <w:t>认定的企业产品。</w:t>
            </w:r>
          </w:p>
        </w:tc>
      </w:tr>
      <w:tr w14:paraId="3AB48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4057" w:type="dxa"/>
            <w:noWrap w:val="0"/>
            <w:vAlign w:val="center"/>
          </w:tcPr>
          <w:p w14:paraId="695216B8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适应症/预期用途</w:t>
            </w:r>
          </w:p>
          <w:p w14:paraId="5E38614D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lang w:val="zh-CN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（使用范围，使用科室等）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0858EE0D">
            <w:pPr>
              <w:spacing w:line="360" w:lineRule="exact"/>
              <w:rPr>
                <w:rFonts w:eastAsia="仿宋_GB2312"/>
                <w:color w:val="auto"/>
                <w:sz w:val="28"/>
              </w:rPr>
            </w:pPr>
          </w:p>
        </w:tc>
      </w:tr>
      <w:tr w14:paraId="069F41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  <w:jc w:val="center"/>
        </w:trPr>
        <w:tc>
          <w:tcPr>
            <w:tcW w:w="4057" w:type="dxa"/>
            <w:noWrap w:val="0"/>
            <w:vAlign w:val="center"/>
          </w:tcPr>
          <w:p w14:paraId="1EF5D890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lang w:val="zh-CN"/>
              </w:rPr>
            </w:pPr>
            <w:r>
              <w:rPr>
                <w:rFonts w:eastAsia="仿宋_GB2312"/>
                <w:color w:val="auto"/>
                <w:sz w:val="28"/>
                <w:lang w:val="zh-CN"/>
              </w:rPr>
              <w:t>产品情况介绍</w:t>
            </w:r>
          </w:p>
          <w:p w14:paraId="69B09F61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  <w:lang w:val="zh-CN"/>
              </w:rPr>
              <w:t>（创新性，临床优势，技术领先性等，字数不超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50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  <w:lang w:val="zh-CN"/>
              </w:rPr>
              <w:t>0字，有证明材料可另附）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67E651E1">
            <w:pPr>
              <w:spacing w:line="360" w:lineRule="exact"/>
              <w:rPr>
                <w:rFonts w:eastAsia="仿宋_GB2312"/>
                <w:color w:val="auto"/>
                <w:sz w:val="28"/>
              </w:rPr>
            </w:pPr>
          </w:p>
        </w:tc>
      </w:tr>
      <w:tr w14:paraId="535EB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4057" w:type="dxa"/>
            <w:noWrap w:val="0"/>
            <w:vAlign w:val="center"/>
          </w:tcPr>
          <w:p w14:paraId="1D900701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产品上市销售情况</w:t>
            </w:r>
          </w:p>
          <w:p w14:paraId="76CC4B34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（首次实现销售时间，广州及全国市场占有情况，国内外竞争格局等，字数不超300字）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 w14:paraId="5D4A4600">
            <w:pPr>
              <w:spacing w:line="360" w:lineRule="exact"/>
              <w:rPr>
                <w:rFonts w:eastAsia="仿宋_GB2312"/>
                <w:color w:val="auto"/>
                <w:sz w:val="28"/>
              </w:rPr>
            </w:pPr>
          </w:p>
        </w:tc>
      </w:tr>
    </w:tbl>
    <w:p w14:paraId="175C284E">
      <w:pPr>
        <w:spacing w:line="2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D138DD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6CAB6">
    <w:pPr>
      <w:pStyle w:val="5"/>
      <w:framePr w:w="1442" w:wrap="around" w:vAnchor="text" w:hAnchor="margin" w:xAlign="outside" w:y="1"/>
      <w:ind w:firstLine="140" w:firstLineChars="50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 w14:paraId="6B77EA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E77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59E4"/>
    <w:rsid w:val="0C1259E4"/>
    <w:rsid w:val="278D58F1"/>
    <w:rsid w:val="2ACE6CC8"/>
    <w:rsid w:val="30164F71"/>
    <w:rsid w:val="3C985175"/>
    <w:rsid w:val="3D32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unhideWhenUsed/>
    <w:uiPriority w:val="99"/>
  </w:style>
  <w:style w:type="paragraph" w:customStyle="1" w:styleId="11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2">
    <w:name w:val="样式1"/>
    <w:basedOn w:val="1"/>
    <w:next w:val="1"/>
    <w:qFormat/>
    <w:uiPriority w:val="0"/>
    <w:pPr>
      <w:widowControl/>
      <w:suppressAutoHyphens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2025-06-24T09:35:00Z</dcterms:created>
  <dc:creator>钱大大</dc:creator>
  <cp:lastModifiedBy>钱大大</cp:lastModifiedBy>
  <dcterms:modified xsi:type="dcterms:W3CDTF">2025-06-24T09:57:09Z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E52029A52D0F4B6CA19465A3893606AC_13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