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</w:rPr>
        <w:t>附件</w:t>
      </w:r>
    </w:p>
    <w:p>
      <w:pPr>
        <w:jc w:val="both"/>
        <w:rPr>
          <w:rFonts w:hint="eastAsia" w:ascii="黑体" w:hAnsi="黑体" w:eastAsia="黑体" w:cs="黑体"/>
          <w:b/>
          <w:bCs/>
          <w:color w:val="000000"/>
          <w:sz w:val="36"/>
          <w:szCs w:val="36"/>
          <w:shd w:val="clear" w:color="auto" w:fill="FFFFFF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color w:val="000000"/>
          <w:sz w:val="36"/>
          <w:szCs w:val="36"/>
          <w:shd w:val="clear" w:color="auto" w:fill="FFFFFF"/>
          <w:lang w:val="en-US" w:eastAsia="zh-CN"/>
        </w:rPr>
        <w:t>阳江市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6"/>
          <w:shd w:val="clear" w:color="auto" w:fill="FFFFFF"/>
        </w:rPr>
        <w:t>202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6"/>
          <w:shd w:val="clear" w:color="auto" w:fill="FFFFFF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6"/>
          <w:shd w:val="clear" w:color="auto" w:fill="FFFFFF"/>
        </w:rPr>
        <w:t>年度第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6"/>
          <w:shd w:val="clear" w:color="auto" w:fill="FFFFFF"/>
          <w:lang w:val="en-US" w:eastAsia="zh-CN"/>
        </w:rPr>
        <w:t>二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6"/>
          <w:shd w:val="clear" w:color="auto" w:fill="FFFFFF"/>
        </w:rPr>
        <w:t>批清洁生产企业名单公示</w:t>
      </w:r>
    </w:p>
    <w:p>
      <w:pPr>
        <w:bidi w:val="0"/>
        <w:rPr>
          <w:rFonts w:hint="eastAsia" w:ascii="黑体" w:hAnsi="黑体" w:eastAsia="黑体" w:cs="黑体"/>
          <w:sz w:val="36"/>
          <w:szCs w:val="36"/>
        </w:rPr>
      </w:pPr>
    </w:p>
    <w:tbl>
      <w:tblPr>
        <w:tblStyle w:val="8"/>
        <w:tblW w:w="9515" w:type="dxa"/>
        <w:tblInd w:w="-1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5217"/>
        <w:gridCol w:w="3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5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shd w:val="clear" w:color="auto" w:fill="FFFFFF"/>
              </w:rPr>
              <w:t>企业名称</w:t>
            </w:r>
          </w:p>
        </w:tc>
        <w:tc>
          <w:tcPr>
            <w:tcW w:w="33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shd w:val="clear" w:color="auto" w:fill="FFFFFF"/>
              </w:rPr>
              <w:t>认定类型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阳江市安佳乐厨业有限公司</w:t>
            </w:r>
          </w:p>
        </w:tc>
        <w:tc>
          <w:tcPr>
            <w:tcW w:w="33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清洁生产审核评估验收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嘉吉粮油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阳江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有限公司</w:t>
            </w:r>
          </w:p>
        </w:tc>
        <w:tc>
          <w:tcPr>
            <w:tcW w:w="33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清洁生产审核评估验收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5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广东欣科兴五金制品有限公司</w:t>
            </w:r>
          </w:p>
        </w:tc>
        <w:tc>
          <w:tcPr>
            <w:tcW w:w="33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清洁生产审核评估验收</w:t>
            </w:r>
          </w:p>
        </w:tc>
      </w:tr>
    </w:tbl>
    <w:p>
      <w:pPr>
        <w:pStyle w:val="7"/>
        <w:ind w:left="0" w:leftChars="0" w:firstLine="640" w:firstLineChars="200"/>
        <w:rPr>
          <w:rFonts w:hint="eastAsia" w:ascii="仿宋_GB2312" w:hAnsi="方正仿宋简体" w:eastAsia="仿宋_GB2312" w:cs="方正仿宋简体"/>
          <w:color w:val="auto"/>
          <w:sz w:val="32"/>
          <w:szCs w:val="32"/>
          <w:highlight w:val="none"/>
          <w:lang w:val="en-US" w:eastAsia="zh-CN"/>
        </w:rPr>
      </w:pPr>
    </w:p>
    <w:p>
      <w:pPr>
        <w:rPr>
          <w:b/>
          <w:bCs/>
        </w:rPr>
      </w:pPr>
    </w:p>
    <w:sectPr>
      <w:pgSz w:w="11906" w:h="16838"/>
      <w:pgMar w:top="2041" w:right="1474" w:bottom="204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AF2C4E"/>
    <w:rsid w:val="049D477E"/>
    <w:rsid w:val="0C32294D"/>
    <w:rsid w:val="30555457"/>
    <w:rsid w:val="360754DB"/>
    <w:rsid w:val="65AF2C4E"/>
    <w:rsid w:val="678F75A7"/>
    <w:rsid w:val="71832E67"/>
    <w:rsid w:val="77C106B5"/>
    <w:rsid w:val="77DB5C69"/>
    <w:rsid w:val="CCFD24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24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Times New Roman" w:hAnsi="Times New Roman" w:eastAsia="宋体" w:cs="Times New Roman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4"/>
    <w:qFormat/>
    <w:uiPriority w:val="0"/>
    <w:pPr>
      <w:spacing w:before="100" w:beforeAutospacing="1" w:after="0"/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BJ</Company>
  <Pages>1</Pages>
  <Words>101</Words>
  <Characters>104</Characters>
  <Lines>0</Lines>
  <Paragraphs>0</Paragraphs>
  <TotalTime>1</TotalTime>
  <ScaleCrop>false</ScaleCrop>
  <LinksUpToDate>false</LinksUpToDate>
  <CharactersWithSpaces>104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2025-07-02T01:05:00Z</dcterms:created>
  <dc:creator>      /tlHao先生</dc:creator>
  <cp:lastModifiedBy>李巧如</cp:lastModifiedBy>
  <dcterms:modified xsi:type="dcterms:W3CDTF">2025-08-13T11:11:43Z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EC56BCD371244A70AA47DF538191A55E_13</vt:lpwstr>
  </property>
  <property fmtid="{D5CDD505-2E9C-101B-9397-08002B2CF9AE}" pid="4" name="KSOTemplateDocerSaveRecord">
    <vt:lpwstr>eyJoZGlkIjoiNTczM2E3Y2RkZmQ3ZGZjYjdhNmViNjIxODRiNGRjOTkiLCJ1c2VySWQiOiIxMzkxMTMwMjI5In0=</vt:lpwstr>
  </property>
</Properties>
</file>